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35267" w14:textId="77777777" w:rsidR="00AF698F" w:rsidRDefault="00955CF0">
      <w:pPr>
        <w:pStyle w:val="2"/>
        <w:ind w:leftChars="0" w:left="0" w:firstLineChars="0" w:firstLine="0"/>
        <w:jc w:val="left"/>
        <w:rPr>
          <w:rFonts w:ascii="黑体" w:eastAsia="黑体" w:hAnsi="黑体"/>
        </w:rPr>
      </w:pPr>
      <w:r>
        <w:rPr>
          <w:rFonts w:ascii="黑体" w:eastAsia="黑体" w:hAnsi="黑体" w:hint="eastAsia"/>
        </w:rPr>
        <w:t>附件</w:t>
      </w:r>
      <w:r>
        <w:rPr>
          <w:rFonts w:ascii="黑体" w:eastAsia="黑体" w:hAnsi="黑体" w:hint="eastAsia"/>
        </w:rPr>
        <w:t>1</w:t>
      </w:r>
      <w:r>
        <w:rPr>
          <w:rFonts w:ascii="黑体" w:eastAsia="黑体" w:hAnsi="黑体"/>
        </w:rPr>
        <w:t xml:space="preserve"> </w:t>
      </w:r>
    </w:p>
    <w:p w14:paraId="37CCFF7A" w14:textId="77777777" w:rsidR="00AF698F" w:rsidRDefault="00AF698F">
      <w:pPr>
        <w:pStyle w:val="2"/>
        <w:ind w:leftChars="0" w:left="0" w:firstLineChars="0" w:firstLine="0"/>
        <w:jc w:val="left"/>
        <w:rPr>
          <w:rFonts w:ascii="黑体" w:eastAsia="黑体" w:hAnsi="黑体"/>
        </w:rPr>
      </w:pPr>
    </w:p>
    <w:p w14:paraId="4E71BECA" w14:textId="77777777" w:rsidR="00AF698F" w:rsidRPr="00955CF0" w:rsidRDefault="00955CF0">
      <w:pPr>
        <w:suppressAutoHyphens/>
        <w:spacing w:line="540" w:lineRule="exact"/>
        <w:jc w:val="center"/>
        <w:textAlignment w:val="baseline"/>
        <w:rPr>
          <w:rFonts w:ascii="Songti SC" w:eastAsia="Songti SC" w:hAnsi="Songti SC"/>
          <w:kern w:val="36"/>
          <w:sz w:val="36"/>
          <w:szCs w:val="36"/>
        </w:rPr>
      </w:pPr>
      <w:r w:rsidRPr="00955CF0">
        <w:rPr>
          <w:rFonts w:ascii="Songti SC" w:eastAsia="Songti SC" w:hAnsi="Songti SC" w:hint="eastAsia"/>
          <w:kern w:val="36"/>
          <w:sz w:val="36"/>
          <w:szCs w:val="36"/>
        </w:rPr>
        <w:t>中华优秀传统文化专项课题（</w:t>
      </w:r>
      <w:r w:rsidRPr="00955CF0">
        <w:rPr>
          <w:rFonts w:ascii="Songti SC" w:eastAsia="Songti SC" w:hAnsi="Songti SC" w:hint="eastAsia"/>
          <w:kern w:val="36"/>
          <w:sz w:val="36"/>
          <w:szCs w:val="36"/>
        </w:rPr>
        <w:t>A</w:t>
      </w:r>
      <w:r w:rsidRPr="00955CF0">
        <w:rPr>
          <w:rFonts w:ascii="Songti SC" w:eastAsia="Songti SC" w:hAnsi="Songti SC" w:hint="eastAsia"/>
          <w:kern w:val="36"/>
          <w:sz w:val="36"/>
          <w:szCs w:val="36"/>
        </w:rPr>
        <w:t>类）指南</w:t>
      </w:r>
    </w:p>
    <w:p w14:paraId="7CB1328E" w14:textId="77777777" w:rsidR="00AF698F" w:rsidRDefault="00AF698F">
      <w:pPr>
        <w:suppressAutoHyphens/>
        <w:spacing w:line="540" w:lineRule="exact"/>
        <w:ind w:firstLineChars="200" w:firstLine="720"/>
        <w:textAlignment w:val="baseline"/>
        <w:rPr>
          <w:rFonts w:eastAsia="仿宋_GB2312"/>
          <w:sz w:val="36"/>
          <w:szCs w:val="36"/>
        </w:rPr>
      </w:pPr>
    </w:p>
    <w:p w14:paraId="34ED765C" w14:textId="77777777" w:rsidR="00AF698F" w:rsidRDefault="00955CF0">
      <w:pPr>
        <w:suppressAutoHyphens/>
        <w:spacing w:line="540" w:lineRule="exact"/>
        <w:ind w:firstLineChars="200" w:firstLine="640"/>
        <w:textAlignment w:val="baseline"/>
        <w:rPr>
          <w:rFonts w:ascii="黑体" w:eastAsia="黑体" w:hAnsi="黑体" w:cs="方正黑体_GBK"/>
          <w:b/>
          <w:bCs/>
          <w:sz w:val="32"/>
          <w:szCs w:val="32"/>
        </w:rPr>
      </w:pPr>
      <w:r>
        <w:rPr>
          <w:rFonts w:ascii="黑体" w:eastAsia="黑体" w:hAnsi="黑体" w:cs="方正黑体_GBK" w:hint="eastAsia"/>
          <w:b/>
          <w:bCs/>
          <w:sz w:val="32"/>
          <w:szCs w:val="32"/>
        </w:rPr>
        <w:t>一、重大项目选题</w:t>
      </w:r>
    </w:p>
    <w:p w14:paraId="14E27C2B"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hint="eastAsia"/>
          <w:sz w:val="32"/>
          <w:szCs w:val="32"/>
        </w:rPr>
        <w:t>中国共产党推进中华优秀传统文化创造性转化与创新性发展的历史贡献与基本经验研究</w:t>
      </w:r>
    </w:p>
    <w:p w14:paraId="4FC241C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w:t>
      </w:r>
      <w:r w:rsidRPr="00955CF0">
        <w:rPr>
          <w:rFonts w:ascii="FangSong" w:eastAsia="FangSong" w:hAnsi="FangSong" w:cs="仿宋_GB2312" w:hint="eastAsia"/>
          <w:sz w:val="32"/>
          <w:szCs w:val="32"/>
        </w:rPr>
        <w:t>中国式现代化与中华优秀传统文化的关系研究</w:t>
      </w:r>
    </w:p>
    <w:p w14:paraId="6A6360E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w:t>
      </w:r>
      <w:r w:rsidRPr="00955CF0">
        <w:rPr>
          <w:rFonts w:ascii="FangSong" w:eastAsia="FangSong" w:hAnsi="FangSong" w:cs="仿宋_GB2312" w:hint="eastAsia"/>
          <w:sz w:val="32"/>
          <w:szCs w:val="32"/>
        </w:rPr>
        <w:t>人类命运共同体的文化根源研究</w:t>
      </w:r>
    </w:p>
    <w:p w14:paraId="0189CC2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w:t>
      </w:r>
      <w:r w:rsidRPr="00955CF0">
        <w:rPr>
          <w:rFonts w:ascii="FangSong" w:eastAsia="FangSong" w:hAnsi="FangSong" w:cs="仿宋_GB2312" w:hint="eastAsia"/>
          <w:sz w:val="32"/>
          <w:szCs w:val="32"/>
        </w:rPr>
        <w:t>中华优秀传统文化中的宇宙观、天下观、社会观、道德观研究</w:t>
      </w:r>
    </w:p>
    <w:p w14:paraId="1E68964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w:t>
      </w:r>
      <w:r w:rsidRPr="00955CF0">
        <w:rPr>
          <w:rFonts w:ascii="FangSong" w:eastAsia="FangSong" w:hAnsi="FangSong" w:cs="仿宋_GB2312" w:hint="eastAsia"/>
          <w:sz w:val="32"/>
          <w:szCs w:val="32"/>
        </w:rPr>
        <w:t>中华优秀传统文化在基层治理中的创造性转化与创新性发展研究</w:t>
      </w:r>
    </w:p>
    <w:p w14:paraId="2D5B0E66"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6.</w:t>
      </w:r>
      <w:r w:rsidRPr="00955CF0">
        <w:rPr>
          <w:rFonts w:ascii="FangSong" w:eastAsia="FangSong" w:hAnsi="FangSong" w:cs="仿宋_GB2312" w:hint="eastAsia"/>
          <w:sz w:val="32"/>
          <w:szCs w:val="32"/>
        </w:rPr>
        <w:t>中华优秀传统文化与马克思主义中国化时代化研究</w:t>
      </w:r>
    </w:p>
    <w:p w14:paraId="194418C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7.</w:t>
      </w:r>
      <w:r w:rsidRPr="00955CF0">
        <w:rPr>
          <w:rFonts w:ascii="FangSong" w:eastAsia="FangSong" w:hAnsi="FangSong" w:cs="仿宋_GB2312" w:hint="eastAsia"/>
          <w:sz w:val="32"/>
          <w:szCs w:val="32"/>
        </w:rPr>
        <w:t>中华优秀传统文化核心理念研究</w:t>
      </w:r>
    </w:p>
    <w:p w14:paraId="6477C247"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8.</w:t>
      </w:r>
      <w:r w:rsidRPr="00955CF0">
        <w:rPr>
          <w:rFonts w:ascii="FangSong" w:eastAsia="FangSong" w:hAnsi="FangSong" w:cs="仿宋_GB2312" w:hint="eastAsia"/>
          <w:sz w:val="32"/>
          <w:szCs w:val="32"/>
        </w:rPr>
        <w:t>中华优秀传统文化发展演变的规律性认识研究</w:t>
      </w:r>
    </w:p>
    <w:p w14:paraId="61650B86"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9.</w:t>
      </w:r>
      <w:r w:rsidRPr="00955CF0">
        <w:rPr>
          <w:rFonts w:ascii="FangSong" w:eastAsia="FangSong" w:hAnsi="FangSong" w:cs="仿宋_GB2312" w:hint="eastAsia"/>
          <w:sz w:val="32"/>
          <w:szCs w:val="32"/>
        </w:rPr>
        <w:t>中华民族现代文明的科学内涵与时代意义研究</w:t>
      </w:r>
    </w:p>
    <w:p w14:paraId="7C78013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0.</w:t>
      </w:r>
      <w:r w:rsidRPr="00955CF0">
        <w:rPr>
          <w:rFonts w:ascii="FangSong" w:eastAsia="FangSong" w:hAnsi="FangSong" w:cs="仿宋_GB2312" w:hint="eastAsia"/>
          <w:sz w:val="32"/>
          <w:szCs w:val="32"/>
        </w:rPr>
        <w:t>中华文明的起源、形成过程与发展机制研究</w:t>
      </w:r>
    </w:p>
    <w:p w14:paraId="22D3D6F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1</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中国历史文化认同与中华民族的形成发展研究</w:t>
      </w:r>
    </w:p>
    <w:p w14:paraId="33EB049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2</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中国传统法家治理思想资源研究</w:t>
      </w:r>
    </w:p>
    <w:p w14:paraId="5A1D0C65"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3</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中国经学文献通史研究</w:t>
      </w:r>
    </w:p>
    <w:p w14:paraId="27716738"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4</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中国少数民族古籍文献的整理与研究</w:t>
      </w:r>
    </w:p>
    <w:p w14:paraId="449191BB"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5</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构筑中华民族共同体的共同历史记忆与文化基因研究</w:t>
      </w:r>
    </w:p>
    <w:p w14:paraId="1F908A3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6</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近代中国乡村建设模式比较研究</w:t>
      </w:r>
    </w:p>
    <w:p w14:paraId="07139E01"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lastRenderedPageBreak/>
        <w:t>1</w:t>
      </w:r>
      <w:r w:rsidRPr="00955CF0">
        <w:rPr>
          <w:rFonts w:ascii="FangSong" w:eastAsia="FangSong" w:hAnsi="FangSong" w:cs="仿宋_GB2312"/>
          <w:sz w:val="32"/>
          <w:szCs w:val="32"/>
        </w:rPr>
        <w:t>7</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近代中国国家观念研究</w:t>
      </w:r>
    </w:p>
    <w:p w14:paraId="16A1320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8</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儒家思想与国家治理体系和治理能力研究</w:t>
      </w:r>
    </w:p>
    <w:p w14:paraId="410A0493"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sz w:val="32"/>
          <w:szCs w:val="32"/>
        </w:rPr>
        <w:t>9</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二十五史儒林传研究</w:t>
      </w:r>
    </w:p>
    <w:p w14:paraId="385E4BCD"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sz w:val="32"/>
          <w:szCs w:val="32"/>
        </w:rPr>
        <w:t>20</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孔氏族谱的收集、整理与研究</w:t>
      </w:r>
    </w:p>
    <w:p w14:paraId="148ECD7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w:t>
      </w:r>
      <w:r w:rsidRPr="00955CF0">
        <w:rPr>
          <w:rFonts w:ascii="FangSong" w:eastAsia="FangSong" w:hAnsi="FangSong" w:cs="仿宋_GB2312"/>
          <w:sz w:val="32"/>
          <w:szCs w:val="32"/>
        </w:rPr>
        <w:t>1</w:t>
      </w:r>
      <w:r w:rsidRPr="00955CF0">
        <w:rPr>
          <w:rFonts w:ascii="FangSong" w:eastAsia="FangSong" w:hAnsi="FangSong" w:cs="仿宋_GB2312" w:hint="eastAsia"/>
          <w:sz w:val="32"/>
          <w:szCs w:val="32"/>
        </w:rPr>
        <w:t>.</w:t>
      </w:r>
      <w:r w:rsidRPr="00955CF0">
        <w:rPr>
          <w:rFonts w:ascii="FangSong" w:eastAsia="FangSong" w:hAnsi="FangSong" w:cs="仿宋_GB2312" w:hint="eastAsia"/>
          <w:sz w:val="32"/>
          <w:szCs w:val="32"/>
        </w:rPr>
        <w:t>近代经今文学编年史编纂与研究</w:t>
      </w:r>
    </w:p>
    <w:p w14:paraId="456E2254" w14:textId="77777777" w:rsidR="00AF698F" w:rsidRPr="00955CF0" w:rsidRDefault="00955CF0">
      <w:pPr>
        <w:suppressAutoHyphens/>
        <w:spacing w:line="540" w:lineRule="exact"/>
        <w:ind w:firstLineChars="200" w:firstLine="640"/>
        <w:rPr>
          <w:rFonts w:ascii="SimHei" w:eastAsia="SimHei" w:hAnsi="SimHei" w:cs="方正黑体_GBK"/>
          <w:bCs/>
          <w:sz w:val="32"/>
          <w:szCs w:val="32"/>
        </w:rPr>
      </w:pPr>
      <w:r w:rsidRPr="00955CF0">
        <w:rPr>
          <w:rFonts w:ascii="SimHei" w:eastAsia="SimHei" w:hAnsi="SimHei" w:cs="方正黑体_GBK" w:hint="eastAsia"/>
          <w:bCs/>
          <w:sz w:val="32"/>
          <w:szCs w:val="32"/>
        </w:rPr>
        <w:t>二、重点项目选题</w:t>
      </w:r>
      <w:bookmarkStart w:id="0" w:name="_GoBack"/>
      <w:bookmarkEnd w:id="0"/>
    </w:p>
    <w:p w14:paraId="2D27DC44"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w:t>
      </w:r>
      <w:r w:rsidRPr="00955CF0">
        <w:rPr>
          <w:rFonts w:ascii="FangSong" w:eastAsia="FangSong" w:hAnsi="FangSong" w:cs="仿宋_GB2312" w:hint="eastAsia"/>
          <w:sz w:val="32"/>
          <w:szCs w:val="32"/>
        </w:rPr>
        <w:t>中国特色社会主义文化自信自强研究</w:t>
      </w:r>
    </w:p>
    <w:p w14:paraId="6D39D7D2"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w:t>
      </w:r>
      <w:r w:rsidRPr="00955CF0">
        <w:rPr>
          <w:rFonts w:ascii="FangSong" w:eastAsia="FangSong" w:hAnsi="FangSong" w:cs="仿宋_GB2312" w:hint="eastAsia"/>
          <w:sz w:val="32"/>
          <w:szCs w:val="32"/>
        </w:rPr>
        <w:t>中华优秀传统文化“两创”与全面推进中华民族伟大复兴研究</w:t>
      </w:r>
    </w:p>
    <w:p w14:paraId="5F197931" w14:textId="77777777" w:rsidR="00AF698F" w:rsidRPr="00955CF0" w:rsidRDefault="00955CF0">
      <w:pPr>
        <w:suppressAutoHyphens/>
        <w:spacing w:line="540" w:lineRule="exact"/>
        <w:ind w:firstLineChars="200" w:firstLine="640"/>
        <w:rPr>
          <w:rFonts w:ascii="FangSong" w:eastAsia="FangSong" w:hAnsi="FangSong" w:cs="仿宋_GB2312"/>
          <w:spacing w:val="-11"/>
          <w:sz w:val="32"/>
          <w:szCs w:val="32"/>
        </w:rPr>
      </w:pPr>
      <w:r w:rsidRPr="00955CF0">
        <w:rPr>
          <w:rFonts w:ascii="FangSong" w:eastAsia="FangSong" w:hAnsi="FangSong" w:cs="仿宋_GB2312" w:hint="eastAsia"/>
          <w:sz w:val="32"/>
          <w:szCs w:val="32"/>
        </w:rPr>
        <w:t>3.</w:t>
      </w:r>
      <w:r w:rsidRPr="00955CF0">
        <w:rPr>
          <w:rFonts w:ascii="FangSong" w:eastAsia="FangSong" w:hAnsi="FangSong" w:cs="仿宋_GB2312" w:hint="eastAsia"/>
          <w:spacing w:val="-11"/>
          <w:sz w:val="32"/>
          <w:szCs w:val="32"/>
        </w:rPr>
        <w:t>中华优秀传统文化与中国共产党人精神谱系研究</w:t>
      </w:r>
    </w:p>
    <w:p w14:paraId="6F4B27D6"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w:t>
      </w:r>
      <w:r w:rsidRPr="00955CF0">
        <w:rPr>
          <w:rFonts w:ascii="FangSong" w:eastAsia="FangSong" w:hAnsi="FangSong" w:cs="仿宋_GB2312" w:hint="eastAsia"/>
          <w:sz w:val="32"/>
          <w:szCs w:val="32"/>
        </w:rPr>
        <w:t>中华优秀传统文化与新时代美好生活方式研究</w:t>
      </w:r>
    </w:p>
    <w:p w14:paraId="3144312F" w14:textId="77777777" w:rsidR="00AF698F" w:rsidRPr="00955CF0" w:rsidRDefault="00955CF0">
      <w:pPr>
        <w:suppressAutoHyphens/>
        <w:spacing w:line="540" w:lineRule="exact"/>
        <w:ind w:firstLineChars="200" w:firstLine="640"/>
        <w:rPr>
          <w:rFonts w:ascii="FangSong" w:eastAsia="FangSong" w:hAnsi="FangSong" w:cs="仿宋_GB2312"/>
          <w:spacing w:val="-11"/>
          <w:sz w:val="32"/>
          <w:szCs w:val="32"/>
        </w:rPr>
      </w:pPr>
      <w:r w:rsidRPr="00955CF0">
        <w:rPr>
          <w:rFonts w:ascii="FangSong" w:eastAsia="FangSong" w:hAnsi="FangSong" w:cs="仿宋_GB2312" w:hint="eastAsia"/>
          <w:sz w:val="32"/>
          <w:szCs w:val="32"/>
        </w:rPr>
        <w:t>5.</w:t>
      </w:r>
      <w:r w:rsidRPr="00955CF0">
        <w:rPr>
          <w:rFonts w:ascii="FangSong" w:eastAsia="FangSong" w:hAnsi="FangSong" w:cs="仿宋_GB2312" w:hint="eastAsia"/>
          <w:spacing w:val="-11"/>
          <w:sz w:val="32"/>
          <w:szCs w:val="32"/>
        </w:rPr>
        <w:t>中华优秀传统法律文化与当代中国法治建设研究</w:t>
      </w:r>
    </w:p>
    <w:p w14:paraId="201F960B"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6.</w:t>
      </w:r>
      <w:r w:rsidRPr="00955CF0">
        <w:rPr>
          <w:rFonts w:ascii="FangSong" w:eastAsia="FangSong" w:hAnsi="FangSong" w:cs="仿宋_GB2312" w:hint="eastAsia"/>
          <w:sz w:val="32"/>
          <w:szCs w:val="32"/>
        </w:rPr>
        <w:t>弘扬中华优秀传统文化与提升国家文化软实力、中华文化影响力研究</w:t>
      </w:r>
    </w:p>
    <w:p w14:paraId="76CBDFC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7.</w:t>
      </w:r>
      <w:r w:rsidRPr="00955CF0">
        <w:rPr>
          <w:rFonts w:ascii="FangSong" w:eastAsia="FangSong" w:hAnsi="FangSong" w:cs="仿宋_GB2312" w:hint="eastAsia"/>
          <w:sz w:val="32"/>
          <w:szCs w:val="32"/>
        </w:rPr>
        <w:t>中华文明的精神标识研究</w:t>
      </w:r>
    </w:p>
    <w:p w14:paraId="06552047"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8.</w:t>
      </w:r>
      <w:r w:rsidRPr="00955CF0">
        <w:rPr>
          <w:rFonts w:ascii="FangSong" w:eastAsia="FangSong" w:hAnsi="FangSong" w:cs="仿宋_GB2312" w:hint="eastAsia"/>
          <w:sz w:val="32"/>
          <w:szCs w:val="32"/>
        </w:rPr>
        <w:t>中华礼乐文明研究</w:t>
      </w:r>
    </w:p>
    <w:p w14:paraId="0AC3F9D2"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9.</w:t>
      </w:r>
      <w:r w:rsidRPr="00955CF0">
        <w:rPr>
          <w:rFonts w:ascii="FangSong" w:eastAsia="FangSong" w:hAnsi="FangSong" w:cs="仿宋_GB2312" w:hint="eastAsia"/>
          <w:sz w:val="32"/>
          <w:szCs w:val="32"/>
        </w:rPr>
        <w:t>中华文化典籍的域外传播和影响研究</w:t>
      </w:r>
    </w:p>
    <w:p w14:paraId="1B539F58"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10.</w:t>
      </w:r>
      <w:r w:rsidRPr="00955CF0">
        <w:rPr>
          <w:rFonts w:ascii="FangSong" w:eastAsia="FangSong" w:hAnsi="FangSong" w:cs="仿宋_GB2312" w:hint="eastAsia"/>
          <w:sz w:val="32"/>
          <w:szCs w:val="32"/>
        </w:rPr>
        <w:t>中华传统智慧与当代文明对话研究</w:t>
      </w:r>
    </w:p>
    <w:p w14:paraId="7214B354"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11.</w:t>
      </w:r>
      <w:r w:rsidRPr="00955CF0">
        <w:rPr>
          <w:rFonts w:ascii="FangSong" w:eastAsia="FangSong" w:hAnsi="FangSong" w:cs="仿宋_GB2312" w:hint="eastAsia"/>
          <w:sz w:val="32"/>
          <w:szCs w:val="32"/>
        </w:rPr>
        <w:t>中华君子文化的当代诠释</w:t>
      </w:r>
    </w:p>
    <w:p w14:paraId="1F309ED8" w14:textId="77777777" w:rsidR="00AF698F" w:rsidRPr="00955CF0" w:rsidRDefault="00955CF0">
      <w:pPr>
        <w:suppressAutoHyphens/>
        <w:spacing w:line="540" w:lineRule="exact"/>
        <w:ind w:firstLineChars="200" w:firstLine="640"/>
        <w:rPr>
          <w:rFonts w:ascii="FangSong" w:eastAsia="FangSong" w:hAnsi="FangSong" w:cs="仿宋_GB2312"/>
          <w:spacing w:val="-11"/>
          <w:sz w:val="32"/>
          <w:szCs w:val="32"/>
        </w:rPr>
      </w:pPr>
      <w:r w:rsidRPr="00955CF0">
        <w:rPr>
          <w:rFonts w:ascii="FangSong" w:eastAsia="FangSong" w:hAnsi="FangSong" w:cs="仿宋_GB2312" w:hint="eastAsia"/>
          <w:sz w:val="32"/>
          <w:szCs w:val="32"/>
        </w:rPr>
        <w:t>12.</w:t>
      </w:r>
      <w:r w:rsidRPr="00955CF0">
        <w:rPr>
          <w:rFonts w:ascii="FangSong" w:eastAsia="FangSong" w:hAnsi="FangSong" w:cs="仿宋_GB2312" w:hint="eastAsia"/>
          <w:spacing w:val="-11"/>
          <w:sz w:val="32"/>
          <w:szCs w:val="32"/>
        </w:rPr>
        <w:t>“中国精神”的历史渊源及其</w:t>
      </w:r>
      <w:r w:rsidRPr="00955CF0">
        <w:rPr>
          <w:rFonts w:ascii="FangSong" w:eastAsia="FangSong" w:hAnsi="FangSong" w:cs="仿宋_GB2312" w:hint="eastAsia"/>
          <w:spacing w:val="-11"/>
          <w:sz w:val="32"/>
          <w:szCs w:val="32"/>
        </w:rPr>
        <w:t>新时代新形态研究</w:t>
      </w:r>
    </w:p>
    <w:p w14:paraId="274A8BB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13.</w:t>
      </w:r>
      <w:r w:rsidRPr="00955CF0">
        <w:rPr>
          <w:rFonts w:ascii="FangSong" w:eastAsia="FangSong" w:hAnsi="FangSong" w:cs="仿宋_GB2312" w:hint="eastAsia"/>
          <w:sz w:val="32"/>
          <w:szCs w:val="32"/>
        </w:rPr>
        <w:t>中国传统形而上学研究</w:t>
      </w:r>
    </w:p>
    <w:p w14:paraId="71DF2E71"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14.</w:t>
      </w:r>
      <w:r w:rsidRPr="00955CF0">
        <w:rPr>
          <w:rFonts w:ascii="FangSong" w:eastAsia="FangSong" w:hAnsi="FangSong" w:cs="仿宋_GB2312" w:hint="eastAsia"/>
          <w:sz w:val="32"/>
          <w:szCs w:val="32"/>
        </w:rPr>
        <w:t>中国传统历史哲学研究</w:t>
      </w:r>
    </w:p>
    <w:p w14:paraId="1A059705"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15.</w:t>
      </w:r>
      <w:r w:rsidRPr="00955CF0">
        <w:rPr>
          <w:rFonts w:ascii="FangSong" w:eastAsia="FangSong" w:hAnsi="FangSong" w:cs="仿宋_GB2312" w:hint="eastAsia"/>
          <w:sz w:val="32"/>
          <w:szCs w:val="32"/>
        </w:rPr>
        <w:t>中国传统政治哲学研究</w:t>
      </w:r>
    </w:p>
    <w:p w14:paraId="637F58E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16.</w:t>
      </w:r>
      <w:r w:rsidRPr="00955CF0">
        <w:rPr>
          <w:rFonts w:ascii="FangSong" w:eastAsia="FangSong" w:hAnsi="FangSong" w:cs="仿宋_GB2312" w:hint="eastAsia"/>
          <w:sz w:val="32"/>
          <w:szCs w:val="32"/>
        </w:rPr>
        <w:t>中国传统文化哲学研究</w:t>
      </w:r>
    </w:p>
    <w:p w14:paraId="2783928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17.</w:t>
      </w:r>
      <w:r w:rsidRPr="00955CF0">
        <w:rPr>
          <w:rFonts w:ascii="FangSong" w:eastAsia="FangSong" w:hAnsi="FangSong" w:cs="仿宋_GB2312" w:hint="eastAsia"/>
          <w:sz w:val="32"/>
          <w:szCs w:val="32"/>
        </w:rPr>
        <w:t>中国传统教育哲学研究</w:t>
      </w:r>
    </w:p>
    <w:p w14:paraId="7D9A213B"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lastRenderedPageBreak/>
        <w:t>18.</w:t>
      </w:r>
      <w:r w:rsidRPr="00955CF0">
        <w:rPr>
          <w:rFonts w:ascii="FangSong" w:eastAsia="FangSong" w:hAnsi="FangSong" w:cs="仿宋_GB2312" w:hint="eastAsia"/>
          <w:sz w:val="32"/>
          <w:szCs w:val="32"/>
        </w:rPr>
        <w:t>中国传统美学研究</w:t>
      </w:r>
    </w:p>
    <w:p w14:paraId="1CF9D7DC"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19.</w:t>
      </w:r>
      <w:r w:rsidRPr="00955CF0">
        <w:rPr>
          <w:rFonts w:ascii="FangSong" w:eastAsia="FangSong" w:hAnsi="FangSong" w:cs="仿宋_GB2312" w:hint="eastAsia"/>
          <w:sz w:val="32"/>
          <w:szCs w:val="32"/>
        </w:rPr>
        <w:t>中国传统哲学方法论研究</w:t>
      </w:r>
    </w:p>
    <w:p w14:paraId="37DADD7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20.</w:t>
      </w:r>
      <w:r w:rsidRPr="00955CF0">
        <w:rPr>
          <w:rFonts w:ascii="FangSong" w:eastAsia="FangSong" w:hAnsi="FangSong" w:cs="仿宋_GB2312" w:hint="eastAsia"/>
          <w:sz w:val="32"/>
          <w:szCs w:val="32"/>
        </w:rPr>
        <w:t>中国传统“天下为公”思想研究</w:t>
      </w:r>
    </w:p>
    <w:p w14:paraId="626F60E4"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21.</w:t>
      </w:r>
      <w:r w:rsidRPr="00955CF0">
        <w:rPr>
          <w:rFonts w:ascii="FangSong" w:eastAsia="FangSong" w:hAnsi="FangSong" w:cs="仿宋_GB2312" w:hint="eastAsia"/>
          <w:sz w:val="32"/>
          <w:szCs w:val="32"/>
        </w:rPr>
        <w:t>中国传统民本思想研究</w:t>
      </w:r>
    </w:p>
    <w:p w14:paraId="65E50748"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22.</w:t>
      </w:r>
      <w:r w:rsidRPr="00955CF0">
        <w:rPr>
          <w:rFonts w:ascii="FangSong" w:eastAsia="FangSong" w:hAnsi="FangSong" w:cs="仿宋_GB2312" w:hint="eastAsia"/>
          <w:sz w:val="32"/>
          <w:szCs w:val="32"/>
        </w:rPr>
        <w:t>中国传统家国关系思想研究</w:t>
      </w:r>
    </w:p>
    <w:p w14:paraId="1E554A0C"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23.</w:t>
      </w:r>
      <w:r w:rsidRPr="00955CF0">
        <w:rPr>
          <w:rFonts w:ascii="FangSong" w:eastAsia="FangSong" w:hAnsi="FangSong" w:cs="仿宋_GB2312" w:hint="eastAsia"/>
          <w:sz w:val="32"/>
          <w:szCs w:val="32"/>
        </w:rPr>
        <w:t>中国传统公平正义思想研究</w:t>
      </w:r>
    </w:p>
    <w:p w14:paraId="49066F9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24.</w:t>
      </w:r>
      <w:r w:rsidRPr="00955CF0">
        <w:rPr>
          <w:rFonts w:ascii="FangSong" w:eastAsia="FangSong" w:hAnsi="FangSong" w:cs="仿宋_GB2312" w:hint="eastAsia"/>
          <w:sz w:val="32"/>
          <w:szCs w:val="32"/>
        </w:rPr>
        <w:t>中国传统道统论思想研究</w:t>
      </w:r>
    </w:p>
    <w:p w14:paraId="16F5089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25.</w:t>
      </w:r>
      <w:r w:rsidRPr="00955CF0">
        <w:rPr>
          <w:rFonts w:ascii="FangSong" w:eastAsia="FangSong" w:hAnsi="FangSong" w:cs="仿宋_GB2312" w:hint="eastAsia"/>
          <w:sz w:val="32"/>
          <w:szCs w:val="32"/>
        </w:rPr>
        <w:t>中国传统“成人”思想研究</w:t>
      </w:r>
    </w:p>
    <w:p w14:paraId="515877C7"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26.</w:t>
      </w:r>
      <w:r w:rsidRPr="00955CF0">
        <w:rPr>
          <w:rFonts w:ascii="FangSong" w:eastAsia="FangSong" w:hAnsi="FangSong" w:cs="仿宋_GB2312" w:hint="eastAsia"/>
          <w:sz w:val="32"/>
          <w:szCs w:val="32"/>
        </w:rPr>
        <w:t>中国古代法律文献整理与研究</w:t>
      </w:r>
    </w:p>
    <w:p w14:paraId="49F7FA17"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27.</w:t>
      </w:r>
      <w:r w:rsidRPr="00955CF0">
        <w:rPr>
          <w:rFonts w:ascii="FangSong" w:eastAsia="FangSong" w:hAnsi="FangSong" w:cs="仿宋_GB2312" w:hint="eastAsia"/>
          <w:sz w:val="32"/>
          <w:szCs w:val="32"/>
        </w:rPr>
        <w:t>近代中国大同思潮研究</w:t>
      </w:r>
    </w:p>
    <w:p w14:paraId="4942144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28.</w:t>
      </w:r>
      <w:r w:rsidRPr="00955CF0">
        <w:rPr>
          <w:rFonts w:ascii="FangSong" w:eastAsia="FangSong" w:hAnsi="FangSong" w:cs="仿宋_GB2312" w:hint="eastAsia"/>
          <w:sz w:val="32"/>
          <w:szCs w:val="32"/>
        </w:rPr>
        <w:t>传统心性哲学与新时代党性修养研究</w:t>
      </w:r>
    </w:p>
    <w:p w14:paraId="0711C6E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29.</w:t>
      </w:r>
      <w:r w:rsidRPr="00955CF0">
        <w:rPr>
          <w:rFonts w:ascii="FangSong" w:eastAsia="FangSong" w:hAnsi="FangSong" w:cs="仿宋_GB2312" w:hint="eastAsia"/>
          <w:sz w:val="32"/>
          <w:szCs w:val="32"/>
        </w:rPr>
        <w:t>天人合一理念与人与自然和谐共生现代化研究</w:t>
      </w:r>
    </w:p>
    <w:p w14:paraId="5008929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30.</w:t>
      </w:r>
      <w:r w:rsidRPr="00955CF0">
        <w:rPr>
          <w:rFonts w:ascii="FangSong" w:eastAsia="FangSong" w:hAnsi="FangSong" w:cs="仿宋_GB2312" w:hint="eastAsia"/>
          <w:sz w:val="32"/>
          <w:szCs w:val="32"/>
        </w:rPr>
        <w:t>增强中华文明传播力影响力路径研究</w:t>
      </w:r>
    </w:p>
    <w:p w14:paraId="73EB87C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31.</w:t>
      </w:r>
      <w:r w:rsidRPr="00955CF0">
        <w:rPr>
          <w:rFonts w:ascii="FangSong" w:eastAsia="FangSong" w:hAnsi="FangSong" w:cs="仿宋_GB2312" w:hint="eastAsia"/>
          <w:sz w:val="32"/>
          <w:szCs w:val="32"/>
        </w:rPr>
        <w:t>历代黄帝祭文整理与构建中华民族共同体研究</w:t>
      </w:r>
    </w:p>
    <w:p w14:paraId="2DC606D0" w14:textId="77777777" w:rsidR="00AF698F" w:rsidRPr="00955CF0" w:rsidRDefault="00955CF0">
      <w:pPr>
        <w:suppressAutoHyphens/>
        <w:spacing w:line="540" w:lineRule="exact"/>
        <w:ind w:firstLineChars="200" w:firstLine="640"/>
        <w:rPr>
          <w:rFonts w:ascii="FangSong" w:eastAsia="FangSong" w:hAnsi="FangSong" w:cs="仿宋_GB2312"/>
          <w:spacing w:val="-11"/>
          <w:sz w:val="32"/>
          <w:szCs w:val="32"/>
        </w:rPr>
      </w:pPr>
      <w:r w:rsidRPr="00955CF0">
        <w:rPr>
          <w:rFonts w:ascii="FangSong" w:eastAsia="FangSong" w:hAnsi="FangSong" w:cs="仿宋_GB2312" w:hint="eastAsia"/>
          <w:sz w:val="32"/>
          <w:szCs w:val="32"/>
        </w:rPr>
        <w:t>32.</w:t>
      </w:r>
      <w:r w:rsidRPr="00955CF0">
        <w:rPr>
          <w:rFonts w:ascii="FangSong" w:eastAsia="FangSong" w:hAnsi="FangSong" w:cs="仿宋_GB2312" w:hint="eastAsia"/>
          <w:spacing w:val="-11"/>
          <w:sz w:val="32"/>
          <w:szCs w:val="32"/>
        </w:rPr>
        <w:t>儒道释互补与中华优秀传统文化包容性发展研究</w:t>
      </w:r>
    </w:p>
    <w:p w14:paraId="210021B8"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33.</w:t>
      </w:r>
      <w:r w:rsidRPr="00955CF0">
        <w:rPr>
          <w:rFonts w:ascii="FangSong" w:eastAsia="FangSong" w:hAnsi="FangSong" w:cs="仿宋_GB2312" w:hint="eastAsia"/>
          <w:sz w:val="32"/>
          <w:szCs w:val="32"/>
        </w:rPr>
        <w:t>儒家的人格理想与时代新人的培育研究</w:t>
      </w:r>
    </w:p>
    <w:p w14:paraId="1D1A669D"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34.</w:t>
      </w:r>
      <w:r w:rsidRPr="00955CF0">
        <w:rPr>
          <w:rFonts w:ascii="FangSong" w:eastAsia="FangSong" w:hAnsi="FangSong" w:cs="仿宋_GB2312" w:hint="eastAsia"/>
          <w:sz w:val="32"/>
          <w:szCs w:val="32"/>
        </w:rPr>
        <w:t>儒家伦理与当代社会伦理道德建设研究</w:t>
      </w:r>
    </w:p>
    <w:p w14:paraId="18DF558D"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35.</w:t>
      </w:r>
      <w:r w:rsidRPr="00955CF0">
        <w:rPr>
          <w:rFonts w:ascii="FangSong" w:eastAsia="FangSong" w:hAnsi="FangSong" w:cs="仿宋_GB2312" w:hint="eastAsia"/>
          <w:sz w:val="32"/>
          <w:szCs w:val="32"/>
        </w:rPr>
        <w:t>儒学与当代家教家风建设研究</w:t>
      </w:r>
    </w:p>
    <w:p w14:paraId="4AE1C4C2"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36.</w:t>
      </w:r>
      <w:r w:rsidRPr="00955CF0">
        <w:rPr>
          <w:rFonts w:ascii="FangSong" w:eastAsia="FangSong" w:hAnsi="FangSong" w:cs="仿宋_GB2312" w:hint="eastAsia"/>
          <w:sz w:val="32"/>
          <w:szCs w:val="32"/>
        </w:rPr>
        <w:t>儒家“自我革新”思想的形成、内容及其当代价值研究</w:t>
      </w:r>
    </w:p>
    <w:p w14:paraId="52462BB4"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37.</w:t>
      </w:r>
      <w:r w:rsidRPr="00955CF0">
        <w:rPr>
          <w:rFonts w:ascii="FangSong" w:eastAsia="FangSong" w:hAnsi="FangSong" w:cs="仿宋_GB2312" w:hint="eastAsia"/>
          <w:sz w:val="32"/>
          <w:szCs w:val="32"/>
        </w:rPr>
        <w:t>儒家思想与干部政德教育研究</w:t>
      </w:r>
    </w:p>
    <w:p w14:paraId="6907817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38.</w:t>
      </w:r>
      <w:r w:rsidRPr="00955CF0">
        <w:rPr>
          <w:rFonts w:ascii="FangSong" w:eastAsia="FangSong" w:hAnsi="FangSong" w:cs="仿宋_GB2312" w:hint="eastAsia"/>
          <w:sz w:val="32"/>
          <w:szCs w:val="32"/>
        </w:rPr>
        <w:t>儒家教化思想及其发展研究</w:t>
      </w:r>
    </w:p>
    <w:p w14:paraId="5FFD98D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39.</w:t>
      </w:r>
      <w:r w:rsidRPr="00955CF0">
        <w:rPr>
          <w:rFonts w:ascii="FangSong" w:eastAsia="FangSong" w:hAnsi="FangSong" w:cs="仿宋_GB2312" w:hint="eastAsia"/>
          <w:sz w:val="32"/>
          <w:szCs w:val="32"/>
        </w:rPr>
        <w:t>儒学石刻文献资料整理与研究</w:t>
      </w:r>
    </w:p>
    <w:p w14:paraId="1EDDC401"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40.</w:t>
      </w:r>
      <w:r w:rsidRPr="00955CF0">
        <w:rPr>
          <w:rFonts w:ascii="FangSong" w:eastAsia="FangSong" w:hAnsi="FangSong" w:cs="仿宋_GB2312" w:hint="eastAsia"/>
          <w:sz w:val="32"/>
          <w:szCs w:val="32"/>
        </w:rPr>
        <w:t>书院与儒学的传播、发展研究</w:t>
      </w:r>
    </w:p>
    <w:p w14:paraId="3CB527E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41.</w:t>
      </w:r>
      <w:r w:rsidRPr="00955CF0">
        <w:rPr>
          <w:rFonts w:ascii="FangSong" w:eastAsia="FangSong" w:hAnsi="FangSong" w:cs="仿宋_GB2312" w:hint="eastAsia"/>
          <w:sz w:val="32"/>
          <w:szCs w:val="32"/>
        </w:rPr>
        <w:t>经学史研究</w:t>
      </w:r>
    </w:p>
    <w:p w14:paraId="0CC915C6"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lastRenderedPageBreak/>
        <w:t>42.</w:t>
      </w:r>
      <w:r w:rsidRPr="00955CF0">
        <w:rPr>
          <w:rFonts w:ascii="FangSong" w:eastAsia="FangSong" w:hAnsi="FangSong" w:cs="仿宋_GB2312" w:hint="eastAsia"/>
          <w:sz w:val="32"/>
          <w:szCs w:val="32"/>
        </w:rPr>
        <w:t>地域儒学史研究</w:t>
      </w:r>
    </w:p>
    <w:p w14:paraId="195517A3"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43.</w:t>
      </w:r>
      <w:r w:rsidRPr="00955CF0">
        <w:rPr>
          <w:rFonts w:ascii="FangSong" w:eastAsia="FangSong" w:hAnsi="FangSong" w:cs="仿宋_GB2312" w:hint="eastAsia"/>
          <w:sz w:val="32"/>
          <w:szCs w:val="32"/>
        </w:rPr>
        <w:t>海外儒学发展研究</w:t>
      </w:r>
    </w:p>
    <w:p w14:paraId="70787F5C"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44.</w:t>
      </w:r>
      <w:r w:rsidRPr="00955CF0">
        <w:rPr>
          <w:rFonts w:ascii="FangSong" w:eastAsia="FangSong" w:hAnsi="FangSong" w:cs="仿宋_GB2312" w:hint="eastAsia"/>
          <w:sz w:val="32"/>
          <w:szCs w:val="32"/>
        </w:rPr>
        <w:t>亚洲孔子文化传播研究</w:t>
      </w:r>
    </w:p>
    <w:p w14:paraId="59BAE0A2"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45.</w:t>
      </w:r>
      <w:r w:rsidRPr="00955CF0">
        <w:rPr>
          <w:rFonts w:ascii="FangSong" w:eastAsia="FangSong" w:hAnsi="FangSong" w:cs="仿宋_GB2312" w:hint="eastAsia"/>
          <w:sz w:val="32"/>
          <w:szCs w:val="32"/>
        </w:rPr>
        <w:t>中西文化交流与人类命运共同体构建研究</w:t>
      </w:r>
    </w:p>
    <w:p w14:paraId="71489C9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46.</w:t>
      </w:r>
      <w:r w:rsidRPr="00955CF0">
        <w:rPr>
          <w:rFonts w:ascii="FangSong" w:eastAsia="FangSong" w:hAnsi="FangSong" w:cs="仿宋_GB2312" w:hint="eastAsia"/>
          <w:spacing w:val="-11"/>
          <w:sz w:val="32"/>
          <w:szCs w:val="32"/>
        </w:rPr>
        <w:t>中西比较视野中的文化多元与身份认同问题研究</w:t>
      </w:r>
    </w:p>
    <w:p w14:paraId="09AB27DE"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47.</w:t>
      </w:r>
      <w:r w:rsidRPr="00955CF0">
        <w:rPr>
          <w:rFonts w:ascii="FangSong" w:eastAsia="FangSong" w:hAnsi="FangSong" w:cs="仿宋_GB2312" w:hint="eastAsia"/>
          <w:sz w:val="32"/>
          <w:szCs w:val="32"/>
        </w:rPr>
        <w:t>中西教育思想比较研究</w:t>
      </w:r>
    </w:p>
    <w:p w14:paraId="06252454"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48.</w:t>
      </w:r>
      <w:r w:rsidRPr="00955CF0">
        <w:rPr>
          <w:rFonts w:ascii="FangSong" w:eastAsia="FangSong" w:hAnsi="FangSong" w:cs="仿宋_GB2312" w:hint="eastAsia"/>
          <w:sz w:val="32"/>
          <w:szCs w:val="32"/>
        </w:rPr>
        <w:t>中西道德哲学比较研究</w:t>
      </w:r>
    </w:p>
    <w:p w14:paraId="59EF523A"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49.</w:t>
      </w:r>
      <w:r w:rsidRPr="00955CF0">
        <w:rPr>
          <w:rFonts w:ascii="FangSong" w:eastAsia="FangSong" w:hAnsi="FangSong" w:cs="仿宋_GB2312" w:hint="eastAsia"/>
          <w:sz w:val="32"/>
          <w:szCs w:val="32"/>
        </w:rPr>
        <w:t>比较哲学方法论研究</w:t>
      </w:r>
    </w:p>
    <w:p w14:paraId="4D325F4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50.</w:t>
      </w:r>
      <w:r w:rsidRPr="00955CF0">
        <w:rPr>
          <w:rFonts w:ascii="FangSong" w:eastAsia="FangSong" w:hAnsi="FangSong" w:cs="仿宋_GB2312" w:hint="eastAsia"/>
          <w:sz w:val="32"/>
          <w:szCs w:val="32"/>
        </w:rPr>
        <w:t>春秋战国时期的外交思想及其当代启示研究</w:t>
      </w:r>
    </w:p>
    <w:p w14:paraId="207CEE7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51.</w:t>
      </w:r>
      <w:r w:rsidRPr="00955CF0">
        <w:rPr>
          <w:rFonts w:ascii="FangSong" w:eastAsia="FangSong" w:hAnsi="FangSong" w:cs="仿宋_GB2312" w:hint="eastAsia"/>
          <w:sz w:val="32"/>
          <w:szCs w:val="32"/>
        </w:rPr>
        <w:t>稷下诸子文化研究</w:t>
      </w:r>
    </w:p>
    <w:p w14:paraId="73D551B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52.</w:t>
      </w:r>
      <w:r w:rsidRPr="00955CF0">
        <w:rPr>
          <w:rFonts w:ascii="FangSong" w:eastAsia="FangSong" w:hAnsi="FangSong" w:cs="仿宋_GB2312" w:hint="eastAsia"/>
          <w:sz w:val="32"/>
          <w:szCs w:val="32"/>
        </w:rPr>
        <w:t>宋代经筵讲义整理与研究</w:t>
      </w:r>
    </w:p>
    <w:p w14:paraId="59AD2822"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53.</w:t>
      </w:r>
      <w:r w:rsidRPr="00955CF0">
        <w:rPr>
          <w:rFonts w:ascii="FangSong" w:eastAsia="FangSong" w:hAnsi="FangSong" w:cs="仿宋_GB2312" w:hint="eastAsia"/>
          <w:sz w:val="32"/>
          <w:szCs w:val="32"/>
        </w:rPr>
        <w:t>宋明理学知识论思想研究</w:t>
      </w:r>
    </w:p>
    <w:p w14:paraId="62E978FD"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54.</w:t>
      </w:r>
      <w:r w:rsidRPr="00955CF0">
        <w:rPr>
          <w:rFonts w:ascii="FangSong" w:eastAsia="FangSong" w:hAnsi="FangSong" w:cs="仿宋_GB2312" w:hint="eastAsia"/>
          <w:sz w:val="32"/>
          <w:szCs w:val="32"/>
        </w:rPr>
        <w:t>清代今文学《论语》诠释研究</w:t>
      </w:r>
    </w:p>
    <w:p w14:paraId="31D37D8B"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55.</w:t>
      </w:r>
      <w:r w:rsidRPr="00955CF0">
        <w:rPr>
          <w:rFonts w:ascii="FangSong" w:eastAsia="FangSong" w:hAnsi="FangSong" w:cs="仿宋_GB2312" w:hint="eastAsia"/>
          <w:sz w:val="32"/>
          <w:szCs w:val="32"/>
        </w:rPr>
        <w:t>历代学案补编与研究</w:t>
      </w:r>
    </w:p>
    <w:p w14:paraId="19840C19"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56.</w:t>
      </w:r>
      <w:r w:rsidRPr="00955CF0">
        <w:rPr>
          <w:rFonts w:ascii="FangSong" w:eastAsia="FangSong" w:hAnsi="FangSong" w:cs="仿宋_GB2312" w:hint="eastAsia"/>
          <w:sz w:val="32"/>
          <w:szCs w:val="32"/>
        </w:rPr>
        <w:t>历代杜诗学文献整理与研究</w:t>
      </w:r>
    </w:p>
    <w:p w14:paraId="79D0E34F"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57.</w:t>
      </w:r>
      <w:r w:rsidRPr="00955CF0">
        <w:rPr>
          <w:rFonts w:ascii="FangSong" w:eastAsia="FangSong" w:hAnsi="FangSong" w:cs="仿宋_GB2312" w:hint="eastAsia"/>
          <w:sz w:val="32"/>
          <w:szCs w:val="32"/>
        </w:rPr>
        <w:t>出土简帛文献与黄老道家研究</w:t>
      </w:r>
    </w:p>
    <w:p w14:paraId="5DAD51CC"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58.</w:t>
      </w:r>
      <w:r w:rsidRPr="00955CF0">
        <w:rPr>
          <w:rFonts w:ascii="FangSong" w:eastAsia="FangSong" w:hAnsi="FangSong" w:cs="仿宋_GB2312" w:hint="eastAsia"/>
          <w:sz w:val="32"/>
          <w:szCs w:val="32"/>
        </w:rPr>
        <w:t>道家生态思想研究</w:t>
      </w:r>
    </w:p>
    <w:p w14:paraId="5D27E1F0" w14:textId="77777777" w:rsidR="00AF698F" w:rsidRPr="00955CF0" w:rsidRDefault="00955CF0">
      <w:pPr>
        <w:suppressAutoHyphens/>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59.</w:t>
      </w:r>
      <w:r w:rsidRPr="00955CF0">
        <w:rPr>
          <w:rFonts w:ascii="FangSong" w:eastAsia="FangSong" w:hAnsi="FangSong" w:cs="仿宋_GB2312" w:hint="eastAsia"/>
          <w:sz w:val="32"/>
          <w:szCs w:val="32"/>
        </w:rPr>
        <w:t>佛教中国化及其文化角色研究</w:t>
      </w:r>
    </w:p>
    <w:p w14:paraId="5E13A46E" w14:textId="77777777" w:rsidR="00AF698F" w:rsidRPr="00955CF0" w:rsidRDefault="00955CF0">
      <w:pPr>
        <w:spacing w:line="540" w:lineRule="exact"/>
        <w:ind w:firstLineChars="200" w:firstLine="640"/>
        <w:rPr>
          <w:rFonts w:ascii="FangSong" w:eastAsia="FangSong" w:hAnsi="FangSong" w:cs="仿宋_GB2312"/>
          <w:sz w:val="32"/>
          <w:szCs w:val="32"/>
        </w:rPr>
      </w:pPr>
      <w:r w:rsidRPr="00955CF0">
        <w:rPr>
          <w:rFonts w:ascii="FangSong" w:eastAsia="FangSong" w:hAnsi="FangSong" w:cs="仿宋_GB2312" w:hint="eastAsia"/>
          <w:sz w:val="32"/>
          <w:szCs w:val="32"/>
        </w:rPr>
        <w:t>60.</w:t>
      </w:r>
      <w:r w:rsidRPr="00955CF0">
        <w:rPr>
          <w:rFonts w:ascii="FangSong" w:eastAsia="FangSong" w:hAnsi="FangSong" w:cs="仿宋_GB2312" w:hint="eastAsia"/>
          <w:sz w:val="32"/>
          <w:szCs w:val="32"/>
        </w:rPr>
        <w:t>传统中医药典籍的整理与研究</w:t>
      </w:r>
    </w:p>
    <w:p w14:paraId="3297ED8C" w14:textId="77777777" w:rsidR="00AF698F" w:rsidRPr="00955CF0" w:rsidRDefault="00AF698F">
      <w:pPr>
        <w:rPr>
          <w:rFonts w:ascii="FangSong" w:eastAsia="FangSong" w:hAnsi="FangSong"/>
        </w:rPr>
      </w:pPr>
    </w:p>
    <w:sectPr w:rsidR="00AF698F" w:rsidRPr="00955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charset w:val="86"/>
    <w:family w:val="auto"/>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方正黑体_GBK">
    <w:altName w:val="微软雅黑"/>
    <w:charset w:val="86"/>
    <w:family w:val="auto"/>
    <w:pitch w:val="default"/>
    <w:sig w:usb0="00000000" w:usb1="00000000" w:usb2="00082016" w:usb3="00000000" w:csb0="00040001" w:csb1="00000000"/>
  </w:font>
  <w:font w:name="FangSong">
    <w:panose1 w:val="02010609060101010101"/>
    <w:charset w:val="86"/>
    <w:family w:val="auto"/>
    <w:pitch w:val="fixed"/>
    <w:sig w:usb0="800002BF" w:usb1="38CF7CFA" w:usb2="00000016" w:usb3="00000000" w:csb0="00040001" w:csb1="00000000"/>
  </w:font>
  <w:font w:name="SimHei">
    <w:panose1 w:val="02010609060101010101"/>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ZGVmNzVjOTBkMDZkNmE4ZmJlODBjOGI3MTQyY2QifQ=="/>
  </w:docVars>
  <w:rsids>
    <w:rsidRoot w:val="000D1903"/>
    <w:rsid w:val="000D1903"/>
    <w:rsid w:val="0033430F"/>
    <w:rsid w:val="00955CF0"/>
    <w:rsid w:val="00AF698F"/>
    <w:rsid w:val="0E89001D"/>
    <w:rsid w:val="21512182"/>
    <w:rsid w:val="7F27186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5C9DB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link w:val="20"/>
    <w:semiHidden/>
    <w:qFormat/>
    <w:pPr>
      <w:widowControl w:val="0"/>
      <w:spacing w:after="120"/>
      <w:ind w:leftChars="200" w:left="420" w:firstLineChars="200" w:firstLine="420"/>
      <w:jc w:val="both"/>
    </w:pPr>
    <w:rPr>
      <w:rFonts w:ascii="Times New Roman" w:eastAsia="仿宋_GB2312" w:hAnsi="Times New Roman" w:cs="黑体"/>
      <w:kern w:val="2"/>
      <w:sz w:val="32"/>
      <w:szCs w:val="22"/>
    </w:rPr>
  </w:style>
  <w:style w:type="paragraph" w:styleId="a3">
    <w:name w:val="Body Text Indent"/>
    <w:basedOn w:val="a"/>
    <w:link w:val="a4"/>
    <w:uiPriority w:val="99"/>
    <w:semiHidden/>
    <w:unhideWhenUsed/>
    <w:qFormat/>
    <w:pPr>
      <w:spacing w:after="120"/>
      <w:ind w:leftChars="200" w:left="420"/>
    </w:pPr>
  </w:style>
  <w:style w:type="character" w:customStyle="1" w:styleId="a4">
    <w:name w:val="正文文本缩进字符"/>
    <w:basedOn w:val="a0"/>
    <w:link w:val="a3"/>
    <w:uiPriority w:val="99"/>
    <w:semiHidden/>
    <w:qFormat/>
    <w:rPr>
      <w:rFonts w:ascii="Times New Roman" w:eastAsia="宋体" w:hAnsi="Times New Roman" w:cs="Times New Roman"/>
      <w:szCs w:val="24"/>
    </w:rPr>
  </w:style>
  <w:style w:type="character" w:customStyle="1" w:styleId="20">
    <w:name w:val="正文首行缩进 2字符"/>
    <w:basedOn w:val="a4"/>
    <w:link w:val="2"/>
    <w:semiHidden/>
    <w:qFormat/>
    <w:rPr>
      <w:rFonts w:ascii="Times New Roman" w:eastAsia="仿宋_GB2312" w:hAnsi="Times New Roman" w:cs="黑体"/>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232</Words>
  <Characters>1325</Characters>
  <Application>Microsoft Macintosh Word</Application>
  <DocSecurity>0</DocSecurity>
  <Lines>11</Lines>
  <Paragraphs>3</Paragraphs>
  <ScaleCrop>false</ScaleCrop>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ghc</dc:creator>
  <cp:lastModifiedBy>彤彤</cp:lastModifiedBy>
  <cp:revision>2</cp:revision>
  <dcterms:created xsi:type="dcterms:W3CDTF">2023-06-07T09:10:00Z</dcterms:created>
  <dcterms:modified xsi:type="dcterms:W3CDTF">2023-06-11T08:11:00Z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C208F917917343F2BACA5995FC29F9E1_12</vt:lpwstr>
  </property>
</Properties>
</file>