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line="64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  <w:t>20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  <w:t>年民政政策理论研究报告写作要求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研究报告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应包括标题、内容摘要和正文，并在文稿页眉左上角注明“民政政策理论研究”（仿宋，五号），在文稿最后附作者信息。如有注释和参考文献，请参考其他人文社会科学学术期刊引文注释相关规定。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标题。“标题”居中，为方正小标宋简体小二号。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目录。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“目录”为三级目录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，仿宋小四号。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三、内容摘要。“摘要”为黑体小四号，摘要内容为仿宋小四号。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正文。正文内容除标题外，一律用仿宋三号；一级标题：一、二、三……，黑体，三号；二级标题：（一）、（二）、（三）……，楷体加黑，三号；三级标题：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1. 2. 3.……，仿宋加黑，三号；数字及英文的字体：Times New Roman，三号。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作者信息。请注明姓名、工作单位、职务或职称、联系电话等信息，字体为楷体三号。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OTYzMmMzMjFhMzk2ZWI5NDlkNDM4YzcwYmE5NDAifQ=="/>
  </w:docVars>
  <w:rsids>
    <w:rsidRoot w:val="4E6422F0"/>
    <w:rsid w:val="14E535A4"/>
    <w:rsid w:val="4E64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2023-12-15T02:45:00Z</dcterms:created>
  <dc:creator>孤独者</dc:creator>
  <cp:lastModifiedBy>离弘</cp:lastModifiedBy>
  <dcterms:modified xsi:type="dcterms:W3CDTF">2023-12-19T09:06:54Z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7E3299EAD4A44BA8A71BAA53CB66C3E7_12</vt:lpwstr>
  </property>
</Properties>
</file>