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5EB88">
      <w:pPr>
        <w:spacing w:line="560" w:lineRule="atLeast"/>
        <w:jc w:val="center"/>
        <w:rPr>
          <w:rFonts w:hint="eastAsia" w:ascii="华文中宋" w:hAnsi="华文中宋" w:eastAsia="华文中宋" w:cs="华文中宋"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2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pacing w:val="-20"/>
          <w:sz w:val="44"/>
          <w:szCs w:val="44"/>
        </w:rPr>
        <w:t>6</w:t>
      </w:r>
      <w:r>
        <w:rPr>
          <w:rFonts w:hint="eastAsia" w:ascii="华文中宋" w:hAnsi="华文中宋" w:eastAsia="华文中宋" w:cs="华文中宋"/>
          <w:spacing w:val="-20"/>
          <w:sz w:val="44"/>
          <w:szCs w:val="44"/>
        </w:rPr>
        <w:t>年度舞台艺术创作资助项目申报细则</w:t>
      </w:r>
    </w:p>
    <w:p w14:paraId="1FF9BD77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jc w:val="both"/>
        <w:rPr>
          <w:rStyle w:val="8"/>
          <w:rFonts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</w:t>
      </w: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</w:t>
      </w:r>
    </w:p>
    <w:p w14:paraId="7CD01AB8">
      <w:pPr>
        <w:widowControl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资助坚持以人民为中心、以社会主义核心价值观为引领，弘扬中华优秀传统文化、革命文化、社会主义先进文化，聚焦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影响世界的江苏人和事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以及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重要时间节点、重大主题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，创作推出思想精深、艺术精湛、制作精良的舞台艺术作品。重点资助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坚定文化自信、把握时代脉搏、聆听时代声音，自觉承担起记录新时代、书写新时代、讴歌新时代的使命，用心用情用功展示新时代新征程恢弘气象的重大现实题材创作；弘扬伟大建党精神，围绕党领导下的革命史、建设史中具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有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标志性、代表性的重大事件、重要人物开展选题的重大革命历史题材创作；聚焦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立足脚下的生活大地和丰富的民族文化进行创作，展现江苏城乡新变化、塑造人民奋进新形象的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现实题材创作；挖掘中华优秀传统文化的思想观念、人文精神、道德规范，把艺术创造力和中华文化价值融合起来，把中华美学精神和当代审美追求结合起来的创作；围绕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红军长征胜利9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周年（2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026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年）、中国人民解放军建军1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00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周年（2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027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年）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等重要时间节点所创作的重点剧（节）目；围绕“一带一路”倡议、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长三角一体化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高质量发展等重大战略进行选题的创作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。</w:t>
      </w:r>
    </w:p>
    <w:p w14:paraId="7CF973D1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（一）在申报时已经完成项目策划、剧本创作等前期工作，且在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2025年9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月1日前未安排演出的新创作大型舞台剧和作品。</w:t>
      </w:r>
    </w:p>
    <w:p w14:paraId="08DD2006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（二）申报前完成创作演出的，深受人民群众喜爱的优秀原创小型剧（节）目和作品。</w:t>
      </w:r>
    </w:p>
    <w:p w14:paraId="26224CD7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受时间和观众检验的江苏重点传统（经典保留）剧目复排。</w:t>
      </w:r>
    </w:p>
    <w:p w14:paraId="0CEA9299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Style w:val="8"/>
          <w:rFonts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二、资助范围</w:t>
      </w:r>
    </w:p>
    <w:p w14:paraId="1E06BDCB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大型舞台剧和作品包括：戏曲、话剧、歌剧、舞剧、音乐剧（歌舞剧）、小剧场戏剧、儿童剧、杂技剧、木偶剧、皮影戏、交响乐、民族管弦乐、曲艺（长篇、中篇）和具有创新性、跨界融合特点的表演艺术形式。</w:t>
      </w:r>
    </w:p>
    <w:p w14:paraId="03ABCFCB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申报重点传统（经典保留）剧目复排作品为20世纪40至90年代创作演出、在重要院团建团史上具有里程碑意义、在民族艺术创作史上具有重要地位的大中型完整舞台艺术作品（具有完整故事情节，非折子戏、片段、选段、选场、精华、精粹等）。包括原创作品、整理改编作品以及移植的中外经典作品等。</w:t>
      </w:r>
    </w:p>
    <w:p w14:paraId="714F5750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）小型剧（节）目和作品包括：小戏曲、复排戏曲折子戏、独幕剧（含戏剧小品）、小歌剧、小舞剧、音乐（含单乐章管弦乐、独奏曲、重奏曲、室内乐、民乐小合奏、歌曲、合唱）、舞蹈（含单人舞、双人舞、三人舞、群舞）、曲艺、木偶、皮影、杂技、魔术等。</w:t>
      </w:r>
    </w:p>
    <w:p w14:paraId="0BD59D97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Style w:val="8"/>
          <w:rFonts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三、资助额度</w:t>
      </w:r>
    </w:p>
    <w:p w14:paraId="1D0B5158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艺术基金依据申报项目的艺术门类、规模体量、成本投入等因素，同时参考申报主体制定的项目预算，按照以下标准核定资助额度：</w:t>
      </w:r>
    </w:p>
    <w:p w14:paraId="563C6C3E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（一）大型舞台剧和作品资助额度：歌剧、舞剧、音乐剧、杂技剧资助额度为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80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—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120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万元；戏曲、话剧、交响乐、民族管弦乐资助额度为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60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—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90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万元；儿童剧、木偶剧、皮影戏、小剧场戏剧、曲艺（长篇、中篇）、具有创新性、跨界融合特点的表演艺术形式项目资助额度为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40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—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60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万元。</w:t>
      </w:r>
    </w:p>
    <w:p w14:paraId="6711671B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（二）小型剧（节）目和作品资助额度为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6-8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万元。</w:t>
      </w:r>
    </w:p>
    <w:p w14:paraId="21AD55D2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（三）重大项目资助额度可依据项目的艺术门类、规模体量、成本投入等因素适当提高。</w:t>
      </w:r>
    </w:p>
    <w:p w14:paraId="11C2190E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Style w:val="8"/>
          <w:rFonts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四、资助方式</w:t>
      </w:r>
    </w:p>
    <w:p w14:paraId="5E47F7AA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（一）对立项资助的大型舞台剧和作品，艺术基金将先期拨付资助资金总额的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70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％，完成规定演出场次并验收合格后，拨付剩余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30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％的资助资金。</w:t>
      </w:r>
    </w:p>
    <w:p w14:paraId="09F51CD6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大型舞台剧和作品创作资助项目结项验收时演出不少于5场，其中应包括公益性演出。</w:t>
      </w:r>
    </w:p>
    <w:p w14:paraId="1B5FFCAF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（二）对立项资助的小型剧（节）目和作品，一次性拨付资助资金。小型剧（节）目和作品原则上不少于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场演出，资金主要用于作品演出，其中包括参加下基层、进校园等文化惠民活动。</w:t>
      </w:r>
    </w:p>
    <w:p w14:paraId="40499AEA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三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）舞台艺术作品创作要根据实际需要科学合理地编制经费预算，尊重艺术本体，重视成本控制，力戒奢华舞美，反对形式大于内容的大制作。</w:t>
      </w:r>
    </w:p>
    <w:p w14:paraId="403DF1D1"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（四）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积极扶持基层文艺机构、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民营院团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建设发展。县级及以下机构、单位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及民营院团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申报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小型舞台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创作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类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项目，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进行单独分组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评审确定资助项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目。</w:t>
      </w:r>
    </w:p>
    <w:p w14:paraId="4C6D8F3A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Style w:val="8"/>
          <w:rFonts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五、申报条件</w:t>
      </w:r>
    </w:p>
    <w:p w14:paraId="221C931E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（一）本项目的申报主体为单位或机构（不含性质为机关法人的单位）。申报项目的单位或机构应同时具备以下条件：</w:t>
      </w:r>
    </w:p>
    <w:p w14:paraId="3D44A0B8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1.20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24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日前在江苏省内同级行政机关登记、注册的单位或机构。因事业单位体制改革重新登记、注册的，登记、注册时间可与改革前连续计算。</w:t>
      </w:r>
    </w:p>
    <w:p w14:paraId="0CD67CE0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2.对申报项目依法享有完整的知识产权，不侵犯任何第三方的知识产权或其他合法权益。</w:t>
      </w:r>
    </w:p>
    <w:p w14:paraId="1B816289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3. 申报项目的主演应以本省人才为主，鼓励本省编剧、导演、音乐、舞美等人员参与创作。</w:t>
      </w:r>
    </w:p>
    <w:p w14:paraId="4DADEE59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4.申报主体应具有稳定的创作演出团队。</w:t>
      </w:r>
    </w:p>
    <w:p w14:paraId="249D983D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5.由多家单位或机构合作完成的项目，应由其中一家单位或机构作为申报主体，并由主要合作方在《江苏艺术基金（一般项目）202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年度舞台艺术创作资助项目申报表》上签署同意意见并加盖公章。</w:t>
      </w:r>
    </w:p>
    <w:p w14:paraId="4CE60FB6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6.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申报及复排演出单位须确保所报作品不存在版权方面的争议。</w:t>
      </w:r>
    </w:p>
    <w:p w14:paraId="30F591C2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（二）申报主体可根据本单位或机构实际创作能力确定申报项目数量。曾获江苏艺术基金立项资助的项目，在规定时间内未通过结项验收前，其项目实施主体不能再次以相同艺术品种申报艺术基金。</w:t>
      </w:r>
    </w:p>
    <w:p w14:paraId="57E594BE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Style w:val="8"/>
          <w:rFonts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六、申报材料</w:t>
      </w:r>
    </w:p>
    <w:p w14:paraId="1D8831FD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（一）《江苏艺术基金（一般项目）202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年度舞台艺术创作资助项目申报表》。</w:t>
      </w:r>
    </w:p>
    <w:p w14:paraId="0CF27F25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（二）同级行政主管部门颁发的的登记、注册证书和统一社会信用代码证书复印件（须加盖本单位公章），因事业单位体制改革重新登记、注册的应特别注明。</w:t>
      </w:r>
    </w:p>
    <w:p w14:paraId="4E0465D0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（三）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2024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年度财务报表（资产负债表、利润表或收入支出决算表，须加盖本单位公章）。</w:t>
      </w:r>
    </w:p>
    <w:p w14:paraId="19C2BF52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（四）申报大型舞台剧和作品创作资助项目的，须提供营业性演出许可证。</w:t>
      </w:r>
    </w:p>
    <w:p w14:paraId="5F326FB3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五）申报凡涉及党和国家领导人，涉及中国共产党历史、中华人民共和国历史、中国人民解放军历史上重大事件、重要人物和重大决策过程的题材或较多地涉及民族宗教内容的项目，须提供本级宣传思想文化部门或部队宣传文化主管部门的审读意见。</w:t>
      </w:r>
    </w:p>
    <w:p w14:paraId="2CF407BC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（六）申报项目的剧本如为改编、移植作品，须提交作品原著和作品的改编权授权协议书复印件。</w:t>
      </w:r>
    </w:p>
    <w:p w14:paraId="28D98BBE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（七）申报项目如有外请主创人员，须提交合作意向书复印件，并对主创人员情况如实填写申报承诺书。</w:t>
      </w:r>
    </w:p>
    <w:p w14:paraId="3CD2C6B3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八）申报大型舞台剧和作品创作资助项目的，须提交经过专家论证的完整剧本及相关的导演阐述、艺术构思、舞美设计图或草图（灯光设计、人物造型设计、服装设计）、音乐小样及乐谱等文字、图片、音像资料；申报交响乐、民族管弦乐资助项目的，须提交完整乐谱；申报舞剧资助项目的，须提交部分舞蹈编排视频；申报杂技剧资助项目的，须提交部分节目编排视频。</w:t>
      </w:r>
    </w:p>
    <w:p w14:paraId="7D1D9039"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九）申报小型剧（节）目和作品创作资助项目的，须提交配有字幕的完整作品演出视频和实施计划；申报小戏曲、复排戏曲折子戏、独幕剧（含戏剧小品）、小歌剧、小舞剧、曲艺、木偶、皮影资助项目的，须提交作品剧本；申报单乐章管弦乐、独奏曲、重奏曲、室内乐、民乐小合奏资助项目的，须提交作品完整乐谱；申报歌曲、合唱资助项目的，须提交作品歌词和完整乐谱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A1C788-820C-41A6-A5C2-61DE598AD0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BF99365-28ED-4D0E-9D8E-860451764F9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3D5409-625B-4950-96FD-083DB50FB71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F1E9D679-F795-440D-9DA9-4AABBED51B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A8AA0BB-8BE8-4319-96AE-50A0A83377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96918"/>
    </w:sdtPr>
    <w:sdtContent>
      <w:p w14:paraId="7A2CD7F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14:paraId="25651A2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629BC"/>
    <w:multiLevelType w:val="multilevel"/>
    <w:tmpl w:val="52D629B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N2RkNzI4ZTczYTM4Y2E5MDFiNmEwOWY5MDNlNjgifQ=="/>
  </w:docVars>
  <w:rsids>
    <w:rsidRoot w:val="0091456A"/>
    <w:rsid w:val="00007CB3"/>
    <w:rsid w:val="00013994"/>
    <w:rsid w:val="00044F39"/>
    <w:rsid w:val="00046914"/>
    <w:rsid w:val="000B4D0C"/>
    <w:rsid w:val="000C67B9"/>
    <w:rsid w:val="0013157C"/>
    <w:rsid w:val="0013235A"/>
    <w:rsid w:val="00132539"/>
    <w:rsid w:val="0015293F"/>
    <w:rsid w:val="001B1953"/>
    <w:rsid w:val="001D7F55"/>
    <w:rsid w:val="001F2D4D"/>
    <w:rsid w:val="00216E0B"/>
    <w:rsid w:val="00217E10"/>
    <w:rsid w:val="00223546"/>
    <w:rsid w:val="00232D12"/>
    <w:rsid w:val="002517F6"/>
    <w:rsid w:val="002602D2"/>
    <w:rsid w:val="00261421"/>
    <w:rsid w:val="002838FF"/>
    <w:rsid w:val="00284836"/>
    <w:rsid w:val="00287618"/>
    <w:rsid w:val="002B4193"/>
    <w:rsid w:val="002C7896"/>
    <w:rsid w:val="002E5D9C"/>
    <w:rsid w:val="00312950"/>
    <w:rsid w:val="00346554"/>
    <w:rsid w:val="003557A0"/>
    <w:rsid w:val="003B0ED8"/>
    <w:rsid w:val="003C3875"/>
    <w:rsid w:val="00422B86"/>
    <w:rsid w:val="00444220"/>
    <w:rsid w:val="00470798"/>
    <w:rsid w:val="004B2EE9"/>
    <w:rsid w:val="004C64D4"/>
    <w:rsid w:val="004E529F"/>
    <w:rsid w:val="004E64C1"/>
    <w:rsid w:val="004F32F5"/>
    <w:rsid w:val="00507B3E"/>
    <w:rsid w:val="00517944"/>
    <w:rsid w:val="00566FA1"/>
    <w:rsid w:val="0057482C"/>
    <w:rsid w:val="005A2DA0"/>
    <w:rsid w:val="005B3D99"/>
    <w:rsid w:val="005D4587"/>
    <w:rsid w:val="005F12F3"/>
    <w:rsid w:val="005F2DAD"/>
    <w:rsid w:val="005F783F"/>
    <w:rsid w:val="00604D67"/>
    <w:rsid w:val="006248D3"/>
    <w:rsid w:val="006377AE"/>
    <w:rsid w:val="00642014"/>
    <w:rsid w:val="006530BB"/>
    <w:rsid w:val="00660211"/>
    <w:rsid w:val="00667178"/>
    <w:rsid w:val="00681292"/>
    <w:rsid w:val="0068381F"/>
    <w:rsid w:val="00686FCA"/>
    <w:rsid w:val="0069447A"/>
    <w:rsid w:val="006F1840"/>
    <w:rsid w:val="00724046"/>
    <w:rsid w:val="007314EA"/>
    <w:rsid w:val="00733AB6"/>
    <w:rsid w:val="00765594"/>
    <w:rsid w:val="00767148"/>
    <w:rsid w:val="00774E5E"/>
    <w:rsid w:val="00782991"/>
    <w:rsid w:val="00800390"/>
    <w:rsid w:val="00844B7B"/>
    <w:rsid w:val="00863FFF"/>
    <w:rsid w:val="00883CF9"/>
    <w:rsid w:val="00886DCB"/>
    <w:rsid w:val="00896CED"/>
    <w:rsid w:val="008A0E81"/>
    <w:rsid w:val="008A342B"/>
    <w:rsid w:val="008A7995"/>
    <w:rsid w:val="008C65DF"/>
    <w:rsid w:val="008D5384"/>
    <w:rsid w:val="008E6E0E"/>
    <w:rsid w:val="008F6483"/>
    <w:rsid w:val="0090048F"/>
    <w:rsid w:val="00901D1E"/>
    <w:rsid w:val="00914067"/>
    <w:rsid w:val="0091456A"/>
    <w:rsid w:val="009167BA"/>
    <w:rsid w:val="009614E0"/>
    <w:rsid w:val="009625A3"/>
    <w:rsid w:val="00964B73"/>
    <w:rsid w:val="00972226"/>
    <w:rsid w:val="00977CDE"/>
    <w:rsid w:val="009B51DC"/>
    <w:rsid w:val="009C516F"/>
    <w:rsid w:val="00A257BE"/>
    <w:rsid w:val="00A34A4F"/>
    <w:rsid w:val="00A35708"/>
    <w:rsid w:val="00A46F0D"/>
    <w:rsid w:val="00A65BCF"/>
    <w:rsid w:val="00AA2AD0"/>
    <w:rsid w:val="00AC2882"/>
    <w:rsid w:val="00AE277A"/>
    <w:rsid w:val="00AE373B"/>
    <w:rsid w:val="00B37ADD"/>
    <w:rsid w:val="00BA0A8B"/>
    <w:rsid w:val="00BD1600"/>
    <w:rsid w:val="00BD7380"/>
    <w:rsid w:val="00C079F5"/>
    <w:rsid w:val="00C13115"/>
    <w:rsid w:val="00C310BA"/>
    <w:rsid w:val="00C32C01"/>
    <w:rsid w:val="00C60318"/>
    <w:rsid w:val="00C60588"/>
    <w:rsid w:val="00C8070C"/>
    <w:rsid w:val="00C86AC0"/>
    <w:rsid w:val="00C97B48"/>
    <w:rsid w:val="00CC6C5A"/>
    <w:rsid w:val="00CE3484"/>
    <w:rsid w:val="00D24DEA"/>
    <w:rsid w:val="00D31DCA"/>
    <w:rsid w:val="00D457A3"/>
    <w:rsid w:val="00D5174E"/>
    <w:rsid w:val="00D54DA7"/>
    <w:rsid w:val="00D66EA4"/>
    <w:rsid w:val="00D86859"/>
    <w:rsid w:val="00D97147"/>
    <w:rsid w:val="00DA03FD"/>
    <w:rsid w:val="00DA28A8"/>
    <w:rsid w:val="00DA3991"/>
    <w:rsid w:val="00DC15A9"/>
    <w:rsid w:val="00DC2969"/>
    <w:rsid w:val="00DD51C1"/>
    <w:rsid w:val="00DE00FE"/>
    <w:rsid w:val="00DE04EF"/>
    <w:rsid w:val="00E13047"/>
    <w:rsid w:val="00E24EDE"/>
    <w:rsid w:val="00E30770"/>
    <w:rsid w:val="00E71AF5"/>
    <w:rsid w:val="00E76F2B"/>
    <w:rsid w:val="00E85A13"/>
    <w:rsid w:val="00EA5411"/>
    <w:rsid w:val="00EA6EA1"/>
    <w:rsid w:val="00F40489"/>
    <w:rsid w:val="00F4182A"/>
    <w:rsid w:val="00F473A6"/>
    <w:rsid w:val="00F52627"/>
    <w:rsid w:val="00F553CA"/>
    <w:rsid w:val="00F6139A"/>
    <w:rsid w:val="00F72659"/>
    <w:rsid w:val="00F77952"/>
    <w:rsid w:val="02376492"/>
    <w:rsid w:val="172B6DB1"/>
    <w:rsid w:val="199155F1"/>
    <w:rsid w:val="1A7F1CED"/>
    <w:rsid w:val="25C83FE5"/>
    <w:rsid w:val="2D731EC4"/>
    <w:rsid w:val="2EFA558F"/>
    <w:rsid w:val="655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  <w:bCs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9F1D-2B4A-47DB-A81C-9D2C4947D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2652</Words>
  <Characters>2700</Characters>
  <Lines>19</Lines>
  <Paragraphs>5</Paragraphs>
  <TotalTime>3</TotalTime>
  <ScaleCrop>false</ScaleCrop>
  <LinksUpToDate>false</LinksUpToDate>
  <CharactersWithSpaces>2701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2025-08-13T02:26:00Z</dcterms:created>
  <dc:creator>user</dc:creator>
  <cp:lastModifiedBy>离弘</cp:lastModifiedBy>
  <cp:lastPrinted>2022-08-26T01:33:00Z</cp:lastPrinted>
  <dcterms:modified xsi:type="dcterms:W3CDTF">2025-08-20T08:12:52Z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36E33E244C224DB8BC62B4EC466359BE</vt:lpwstr>
  </property>
  <property fmtid="{D5CDD505-2E9C-101B-9397-08002B2CF9AE}" pid="4" name="KSOTemplateDocerSaveRecord">
    <vt:lpwstr>eyJoZGlkIjoiZmYzOTYzMmMzMjFhMzk2ZWI5NDlkNDM4YzcwYmE5NDAiLCJ1c2VySWQiOiIyNTMxODE2NTEifQ==</vt:lpwstr>
  </property>
</Properties>
</file>