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rPr>
      </w:pPr>
      <w:r>
        <w:rPr>
          <w:rFonts w:hint="default" w:ascii="Times New Roman" w:hAnsi="Times New Roman" w:eastAsia="楷体" w:cs="Times New Roman"/>
          <w:b/>
          <w:sz w:val="30"/>
          <w:szCs w:val="30"/>
        </w:rPr>
        <w:t xml:space="preserve">投标课题序号： </w:t>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08D10749">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eastAsia" w:ascii="Times New Roman" w:hAnsi="Times New Roman" w:eastAsia="仿宋_GB2312" w:cs="Times New Roman"/>
                <w:sz w:val="32"/>
                <w:u w:val="single"/>
                <w:lang w:val="en-US" w:eastAsia="zh-CN"/>
              </w:rPr>
            </w:pPr>
            <w:r>
              <w:rPr>
                <w:rFonts w:hint="eastAsia" w:eastAsia="仿宋_GB2312" w:cs="Times New Roman"/>
                <w:sz w:val="32"/>
                <w:u w:val="none"/>
                <w:lang w:val="en-US" w:eastAsia="zh-CN"/>
              </w:rPr>
              <w:t>苏州大学</w:t>
            </w:r>
          </w:p>
        </w:tc>
      </w:tr>
      <w:tr w14:paraId="5AC92BBF">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rPr>
            </w:pPr>
          </w:p>
        </w:tc>
      </w:tr>
      <w:tr w14:paraId="7EEA70BA">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eastAsia" w:eastAsia="仿宋_GB2312" w:cs="Times New Roman"/>
                <w:sz w:val="32"/>
                <w:lang w:val="en-US" w:eastAsia="zh-CN"/>
              </w:rPr>
              <w:t>2026</w:t>
            </w:r>
            <w:r>
              <w:rPr>
                <w:rFonts w:hint="default" w:ascii="Times New Roman" w:hAnsi="Times New Roman" w:eastAsia="仿宋_GB2312" w:cs="Times New Roman"/>
                <w:sz w:val="32"/>
              </w:rPr>
              <w:t xml:space="preserve">年 </w:t>
            </w:r>
            <w:r>
              <w:rPr>
                <w:rFonts w:hint="eastAsia" w:eastAsia="仿宋_GB2312" w:cs="Times New Roman"/>
                <w:sz w:val="32"/>
                <w:lang w:val="en-US" w:eastAsia="zh-CN"/>
              </w:rPr>
              <w:t>11</w:t>
            </w:r>
            <w:r>
              <w:rPr>
                <w:rFonts w:hint="default" w:ascii="Times New Roman" w:hAnsi="Times New Roman" w:eastAsia="仿宋_GB2312" w:cs="Times New Roman"/>
                <w:sz w:val="32"/>
              </w:rPr>
              <w:t xml:space="preserve">月 </w:t>
            </w:r>
            <w:r>
              <w:rPr>
                <w:rFonts w:hint="eastAsia" w:eastAsia="仿宋_GB2312" w:cs="Times New Roman"/>
                <w:sz w:val="32"/>
                <w:lang w:val="en-US" w:eastAsia="zh-CN"/>
              </w:rPr>
              <w:t>22</w:t>
            </w:r>
            <w:r>
              <w:rPr>
                <w:rFonts w:hint="default" w:ascii="Times New Roman" w:hAnsi="Times New Roman" w:eastAsia="仿宋_GB2312" w:cs="Times New Roman"/>
                <w:sz w:val="32"/>
              </w:rPr>
              <w:t>日</w:t>
            </w:r>
          </w:p>
        </w:tc>
      </w:tr>
    </w:tbl>
    <w:p w14:paraId="588EDD8A">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2"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7"/>
            <w:rPr>
              <w:rFonts w:hint="default" w:ascii="Times New Roman" w:hAnsi="Times New Roman" w:cs="Times New Roman"/>
            </w:rPr>
          </w:pPr>
        </w:p>
        <w:p w14:paraId="0F81A069">
          <w:pPr>
            <w:pStyle w:val="7"/>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8"/>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7"/>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8"/>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8"/>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8"/>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7"/>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p>
        </w:tc>
      </w:tr>
      <w:tr w14:paraId="045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p>
        </w:tc>
      </w:tr>
      <w:tr w14:paraId="461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cs="Times New Roman"/>
                <w:sz w:val="24"/>
                <w:szCs w:val="24"/>
              </w:rPr>
            </w:pPr>
          </w:p>
        </w:tc>
      </w:tr>
      <w:tr w14:paraId="5EF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2"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cs="Times New Roman"/>
              </w:rPr>
            </w:pPr>
          </w:p>
        </w:tc>
        <w:tc>
          <w:tcPr>
            <w:tcW w:w="5402" w:type="dxa"/>
            <w:vAlign w:val="center"/>
          </w:tcPr>
          <w:p w14:paraId="711060F1">
            <w:pPr>
              <w:rPr>
                <w:rFonts w:hint="default" w:ascii="Times New Roman" w:hAnsi="Times New Roman" w:cs="Times New Roman"/>
              </w:rPr>
            </w:pPr>
          </w:p>
        </w:tc>
      </w:tr>
      <w:tr w14:paraId="579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p>
        </w:tc>
        <w:tc>
          <w:tcPr>
            <w:tcW w:w="5402" w:type="dxa"/>
            <w:vAlign w:val="center"/>
          </w:tcPr>
          <w:p w14:paraId="40AEE7B7">
            <w:pPr>
              <w:rPr>
                <w:rFonts w:hint="default" w:ascii="Times New Roman" w:hAnsi="Times New Roman" w:cs="Times New Roman"/>
              </w:rPr>
            </w:pPr>
          </w:p>
        </w:tc>
      </w:tr>
      <w:tr w14:paraId="0AB8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p>
        </w:tc>
      </w:tr>
      <w:tr w14:paraId="5206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cs="Times New Roman"/>
              </w:rPr>
            </w:pPr>
          </w:p>
        </w:tc>
        <w:tc>
          <w:tcPr>
            <w:tcW w:w="5402" w:type="dxa"/>
            <w:vAlign w:val="center"/>
          </w:tcPr>
          <w:p w14:paraId="00BE9996">
            <w:pPr>
              <w:rPr>
                <w:rFonts w:hint="default" w:ascii="Times New Roman" w:hAnsi="Times New Roman" w:cs="Times New Roman"/>
              </w:rPr>
            </w:pPr>
          </w:p>
        </w:tc>
      </w:tr>
      <w:tr w14:paraId="0F0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p>
        </w:tc>
      </w:tr>
    </w:tbl>
    <w:p w14:paraId="72442A22">
      <w:pPr>
        <w:ind w:left="420" w:hanging="420" w:hangingChars="200"/>
        <w:jc w:val="left"/>
        <w:rPr>
          <w:rFonts w:hint="default" w:ascii="Times New Roman" w:hAnsi="Times New Roman" w:cs="Times New Roman"/>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jc w:val="left"/>
              <w:rPr>
                <w:rFonts w:hint="default" w:ascii="Times New Roman" w:hAnsi="Times New Roman" w:cs="Times New Roman"/>
              </w:rPr>
            </w:pPr>
          </w:p>
          <w:p w14:paraId="1F3C7849">
            <w:pPr>
              <w:autoSpaceDE w:val="0"/>
              <w:autoSpaceDN w:val="0"/>
              <w:spacing w:line="328" w:lineRule="atLeast"/>
              <w:jc w:val="left"/>
              <w:rPr>
                <w:rFonts w:hint="default" w:ascii="Times New Roman" w:hAnsi="Times New Roman" w:cs="Times New Roman"/>
              </w:rPr>
            </w:pPr>
          </w:p>
          <w:p w14:paraId="1BAA54B5">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baseline"/>
            </w:pPr>
            <w:r>
              <w:rPr>
                <w:rFonts w:hint="eastAsia"/>
                <w:color w:val="auto"/>
                <w:sz w:val="24"/>
                <w:szCs w:val="22"/>
              </w:rPr>
              <w:t>经审核，首席专家及其研究团队进行了认真的论证</w:t>
            </w:r>
            <w:r>
              <w:rPr>
                <w:color w:val="auto"/>
                <w:sz w:val="24"/>
                <w:szCs w:val="22"/>
              </w:rPr>
              <w:t>，</w:t>
            </w:r>
            <w:r>
              <w:rPr>
                <w:rFonts w:hint="eastAsia"/>
                <w:color w:val="auto"/>
                <w:sz w:val="24"/>
                <w:szCs w:val="22"/>
              </w:rPr>
              <w:t>课题组结构合理，具有扎实的前期研究基础；本学院</w:t>
            </w:r>
            <w:r>
              <w:rPr>
                <w:color w:val="auto"/>
                <w:sz w:val="24"/>
                <w:szCs w:val="22"/>
              </w:rPr>
              <w:t>能为该课题研究提供</w:t>
            </w:r>
            <w:r>
              <w:rPr>
                <w:rFonts w:hint="eastAsia"/>
                <w:color w:val="auto"/>
                <w:sz w:val="24"/>
                <w:szCs w:val="22"/>
              </w:rPr>
              <w:t>研究人才、研究场所及硬件支持、调研支持、时间保证、工作进展和财务监管等全面支持和</w:t>
            </w:r>
            <w:r>
              <w:rPr>
                <w:color w:val="auto"/>
                <w:sz w:val="24"/>
                <w:szCs w:val="22"/>
              </w:rPr>
              <w:t>条件</w:t>
            </w:r>
            <w:r>
              <w:rPr>
                <w:rFonts w:hint="eastAsia"/>
                <w:color w:val="auto"/>
                <w:sz w:val="24"/>
                <w:szCs w:val="22"/>
              </w:rPr>
              <w:t>保障。</w:t>
            </w:r>
          </w:p>
          <w:p w14:paraId="47CB760B">
            <w:pPr>
              <w:autoSpaceDE w:val="0"/>
              <w:autoSpaceDN w:val="0"/>
              <w:spacing w:line="328" w:lineRule="atLeast"/>
              <w:jc w:val="left"/>
              <w:rPr>
                <w:rFonts w:hint="default" w:ascii="Times New Roman" w:hAnsi="Times New Roman" w:cs="Times New Roman"/>
              </w:rPr>
            </w:pPr>
          </w:p>
          <w:p w14:paraId="3BEEA102">
            <w:pPr>
              <w:autoSpaceDE w:val="0"/>
              <w:autoSpaceDN w:val="0"/>
              <w:spacing w:line="328" w:lineRule="atLeast"/>
              <w:jc w:val="left"/>
              <w:rPr>
                <w:rFonts w:hint="default" w:ascii="Times New Roman" w:hAnsi="Times New Roman" w:cs="Times New Roman"/>
              </w:rPr>
            </w:pPr>
          </w:p>
          <w:p w14:paraId="7246437B">
            <w:pPr>
              <w:autoSpaceDE w:val="0"/>
              <w:autoSpaceDN w:val="0"/>
              <w:spacing w:line="328" w:lineRule="atLeast"/>
              <w:jc w:val="left"/>
              <w:rPr>
                <w:rFonts w:hint="default" w:ascii="Times New Roman" w:hAnsi="Times New Roman" w:cs="Times New Roman"/>
              </w:rPr>
            </w:pPr>
          </w:p>
          <w:p w14:paraId="29DC23BC">
            <w:pPr>
              <w:autoSpaceDE w:val="0"/>
              <w:autoSpaceDN w:val="0"/>
              <w:spacing w:line="328" w:lineRule="atLeast"/>
              <w:jc w:val="left"/>
              <w:rPr>
                <w:rFonts w:hint="default" w:ascii="Times New Roman" w:hAnsi="Times New Roman" w:cs="Times New Roman"/>
              </w:rPr>
            </w:pPr>
          </w:p>
          <w:p w14:paraId="68D69B89">
            <w:pPr>
              <w:autoSpaceDE w:val="0"/>
              <w:autoSpaceDN w:val="0"/>
              <w:spacing w:line="328" w:lineRule="atLeast"/>
              <w:jc w:val="left"/>
              <w:rPr>
                <w:rFonts w:hint="default" w:ascii="Times New Roman" w:hAnsi="Times New Roman" w:cs="Times New Roman"/>
              </w:rPr>
            </w:pPr>
          </w:p>
          <w:p w14:paraId="66FF3609">
            <w:pPr>
              <w:autoSpaceDE w:val="0"/>
              <w:autoSpaceDN w:val="0"/>
              <w:spacing w:line="328" w:lineRule="atLeast"/>
              <w:jc w:val="left"/>
              <w:rPr>
                <w:rFonts w:hint="default" w:ascii="Times New Roman" w:hAnsi="Times New Roman" w:cs="Times New Roman"/>
              </w:rPr>
            </w:pPr>
          </w:p>
          <w:p w14:paraId="5885E2C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负责人签章                                        院系/研究机构公章</w:t>
            </w:r>
          </w:p>
          <w:p w14:paraId="0C7D2CC0">
            <w:pPr>
              <w:wordWrap w:val="0"/>
              <w:autoSpaceDE w:val="0"/>
              <w:autoSpaceDN w:val="0"/>
              <w:spacing w:line="328" w:lineRule="atLeast"/>
              <w:jc w:val="right"/>
              <w:rPr>
                <w:rFonts w:hint="default" w:ascii="Times New Roman" w:hAnsi="Times New Roman" w:cs="Times New Roman"/>
              </w:rPr>
            </w:pPr>
            <w:r>
              <w:rPr>
                <w:rFonts w:hint="default" w:ascii="Times New Roman" w:hAnsi="Times New Roman" w:cs="Times New Roman"/>
              </w:rPr>
              <w:t xml:space="preserve">      </w:t>
            </w:r>
            <w:r>
              <w:rPr>
                <w:rFonts w:hint="eastAsia" w:cs="Times New Roman"/>
                <w:lang w:val="en-US" w:eastAsia="zh-CN"/>
              </w:rPr>
              <w:t>2026</w:t>
            </w:r>
            <w:r>
              <w:rPr>
                <w:rFonts w:hint="default" w:ascii="Times New Roman" w:hAnsi="Times New Roman" w:cs="Times New Roman"/>
              </w:rPr>
              <w:t xml:space="preserve"> 年 </w:t>
            </w:r>
            <w:r>
              <w:rPr>
                <w:rFonts w:hint="eastAsia" w:cs="Times New Roman"/>
                <w:lang w:val="en-US" w:eastAsia="zh-CN"/>
              </w:rPr>
              <w:t>11</w:t>
            </w:r>
            <w:r>
              <w:rPr>
                <w:rFonts w:hint="default" w:ascii="Times New Roman" w:hAnsi="Times New Roman" w:cs="Times New Roman"/>
              </w:rPr>
              <w:t xml:space="preserve"> 月</w:t>
            </w:r>
            <w:r>
              <w:rPr>
                <w:rFonts w:hint="eastAsia" w:cs="Times New Roman"/>
                <w:lang w:val="en-US" w:eastAsia="zh-CN"/>
              </w:rPr>
              <w:t xml:space="preserve"> 22 </w:t>
            </w:r>
            <w:bookmarkStart w:id="7" w:name="_GoBack"/>
            <w:bookmarkEnd w:id="7"/>
            <w:r>
              <w:rPr>
                <w:rFonts w:hint="default" w:ascii="Times New Roman" w:hAnsi="Times New Roman" w:cs="Times New Roman"/>
              </w:rPr>
              <w:t xml:space="preserve">日    </w:t>
            </w:r>
          </w:p>
          <w:p w14:paraId="3BAFA4D5">
            <w:pPr>
              <w:autoSpaceDE w:val="0"/>
              <w:autoSpaceDN w:val="0"/>
              <w:spacing w:line="328" w:lineRule="atLeast"/>
              <w:jc w:val="left"/>
              <w:rPr>
                <w:rFonts w:hint="default" w:ascii="Times New Roman" w:hAnsi="Times New Roman" w:cs="Times New Roman"/>
              </w:rPr>
            </w:pPr>
          </w:p>
        </w:tc>
      </w:tr>
      <w:tr w14:paraId="4CC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688B7A29">
            <w:pPr>
              <w:autoSpaceDE w:val="0"/>
              <w:autoSpaceDN w:val="0"/>
              <w:spacing w:line="328" w:lineRule="atLeast"/>
              <w:jc w:val="left"/>
              <w:rPr>
                <w:rFonts w:hint="default" w:ascii="Times New Roman" w:hAnsi="Times New Roman" w:cs="Times New Roman"/>
              </w:rPr>
            </w:pPr>
          </w:p>
          <w:p w14:paraId="4C396AC2">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baseline"/>
              <w:rPr>
                <w:color w:val="auto"/>
                <w:sz w:val="24"/>
                <w:szCs w:val="22"/>
              </w:rPr>
            </w:pPr>
            <w:r>
              <w:rPr>
                <w:color w:val="auto"/>
                <w:sz w:val="24"/>
                <w:szCs w:val="22"/>
              </w:rPr>
              <w:t>1.为保证首席专家和主要研究人员在项目研究周期内有充足的研究时间而制定的特殊政策或措施</w:t>
            </w:r>
            <w:r>
              <w:rPr>
                <w:rFonts w:hint="eastAsia"/>
                <w:color w:val="auto"/>
                <w:sz w:val="24"/>
                <w:szCs w:val="22"/>
              </w:rPr>
              <w:t>：合理安排首席专家和团队成员的教学任务；配备课题研究学术助理、调研和事务助理；优先招收优秀博士后、博士生、硕士生</w:t>
            </w:r>
            <w:r>
              <w:rPr>
                <w:color w:val="auto"/>
                <w:sz w:val="24"/>
                <w:szCs w:val="22"/>
              </w:rPr>
              <w:t>；</w:t>
            </w:r>
            <w:r>
              <w:rPr>
                <w:rFonts w:hint="eastAsia"/>
                <w:color w:val="auto"/>
                <w:sz w:val="24"/>
                <w:szCs w:val="22"/>
              </w:rPr>
              <w:t>根据学校科研政策进行经费配套或奖励激励。</w:t>
            </w:r>
          </w:p>
          <w:p w14:paraId="094C164A">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baseline"/>
            </w:pPr>
            <w:r>
              <w:rPr>
                <w:color w:val="auto"/>
                <w:sz w:val="24"/>
                <w:szCs w:val="22"/>
              </w:rPr>
              <w:t>2.《投标评审书》内容真实</w:t>
            </w:r>
            <w:r>
              <w:rPr>
                <w:rFonts w:hint="eastAsia"/>
                <w:color w:val="auto"/>
                <w:sz w:val="24"/>
                <w:szCs w:val="22"/>
              </w:rPr>
              <w:t>，数据可靠、预期目标具有可达成性和实际应用指导价值</w:t>
            </w:r>
            <w:r>
              <w:rPr>
                <w:color w:val="auto"/>
                <w:sz w:val="24"/>
                <w:szCs w:val="22"/>
              </w:rPr>
              <w:t>。</w:t>
            </w:r>
          </w:p>
          <w:p w14:paraId="7E4B3A67">
            <w:pPr>
              <w:autoSpaceDE w:val="0"/>
              <w:autoSpaceDN w:val="0"/>
              <w:spacing w:line="328" w:lineRule="atLeast"/>
              <w:jc w:val="left"/>
              <w:rPr>
                <w:rFonts w:hint="default" w:ascii="Times New Roman" w:hAnsi="Times New Roman" w:cs="Times New Roman"/>
              </w:rPr>
            </w:pPr>
          </w:p>
          <w:p w14:paraId="03BF2323">
            <w:pPr>
              <w:autoSpaceDE w:val="0"/>
              <w:autoSpaceDN w:val="0"/>
              <w:spacing w:line="328" w:lineRule="atLeast"/>
              <w:jc w:val="left"/>
              <w:rPr>
                <w:rFonts w:hint="default" w:ascii="Times New Roman" w:hAnsi="Times New Roman" w:cs="Times New Roman"/>
              </w:rPr>
            </w:pPr>
          </w:p>
          <w:p w14:paraId="2C6DDDA8">
            <w:pPr>
              <w:autoSpaceDE w:val="0"/>
              <w:autoSpaceDN w:val="0"/>
              <w:spacing w:line="328" w:lineRule="atLeast"/>
              <w:jc w:val="left"/>
              <w:rPr>
                <w:rFonts w:hint="default" w:ascii="Times New Roman" w:hAnsi="Times New Roman" w:cs="Times New Roman"/>
              </w:rPr>
            </w:pPr>
          </w:p>
          <w:p w14:paraId="6926778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负责人签章                                        科研管理部门公章 </w:t>
            </w:r>
          </w:p>
          <w:p w14:paraId="396D701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w:t>
            </w:r>
            <w:r>
              <w:rPr>
                <w:rFonts w:hint="eastAsia" w:cs="Times New Roman"/>
                <w:lang w:val="en-US" w:eastAsia="zh-CN"/>
              </w:rPr>
              <w:t>2026</w:t>
            </w:r>
            <w:r>
              <w:rPr>
                <w:rFonts w:hint="default" w:ascii="Times New Roman" w:hAnsi="Times New Roman" w:cs="Times New Roman"/>
              </w:rPr>
              <w:t xml:space="preserve"> 年 </w:t>
            </w:r>
            <w:r>
              <w:rPr>
                <w:rFonts w:hint="eastAsia" w:cs="Times New Roman"/>
                <w:lang w:val="en-US" w:eastAsia="zh-CN"/>
              </w:rPr>
              <w:t>11</w:t>
            </w:r>
            <w:r>
              <w:rPr>
                <w:rFonts w:hint="default" w:ascii="Times New Roman" w:hAnsi="Times New Roman" w:cs="Times New Roman"/>
              </w:rPr>
              <w:t xml:space="preserve"> 月 </w:t>
            </w:r>
            <w:r>
              <w:rPr>
                <w:rFonts w:hint="eastAsia" w:cs="Times New Roman"/>
                <w:lang w:val="en-US" w:eastAsia="zh-CN"/>
              </w:rPr>
              <w:t xml:space="preserve">22 </w:t>
            </w:r>
            <w:r>
              <w:rPr>
                <w:rFonts w:hint="default" w:ascii="Times New Roman" w:hAnsi="Times New Roman" w:cs="Times New Roman"/>
              </w:rPr>
              <w:t>日</w:t>
            </w:r>
          </w:p>
          <w:p w14:paraId="5C7F847F">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48BC93-7334-4CF8-AC71-7C43D86F6B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446C3DF7-008C-4B74-A668-34EC58FF7072}"/>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54EC3743-0159-4060-8349-422BA3F8236A}"/>
  </w:font>
  <w:font w:name="方正小标宋简体">
    <w:panose1 w:val="02000000000000000000"/>
    <w:charset w:val="86"/>
    <w:family w:val="script"/>
    <w:pitch w:val="default"/>
    <w:sig w:usb0="00000001" w:usb1="08000000" w:usb2="00000000" w:usb3="00000000" w:csb0="00040000" w:csb1="00000000"/>
    <w:embedRegular r:id="rId4" w:fontKey="{CCBE3E0F-7C7D-4095-9C27-DB70FCF4F721}"/>
  </w:font>
  <w:font w:name="仿宋_GB2312">
    <w:altName w:val="仿宋"/>
    <w:panose1 w:val="02010609030101010101"/>
    <w:charset w:val="86"/>
    <w:family w:val="modern"/>
    <w:pitch w:val="default"/>
    <w:sig w:usb0="00000000" w:usb1="00000000" w:usb2="00000000" w:usb3="00000000" w:csb0="00040000" w:csb1="00000000"/>
    <w:embedRegular r:id="rId5" w:fontKey="{FFC647DB-58C9-4682-80B5-4F61D9D7C4E6}"/>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542936F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14E9530D">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0F06541A"/>
    <w:rsid w:val="11FB5267"/>
    <w:rsid w:val="212F2500"/>
    <w:rsid w:val="31C704B8"/>
    <w:rsid w:val="42E257B5"/>
    <w:rsid w:val="568A0A89"/>
    <w:rsid w:val="5A8D10D0"/>
    <w:rsid w:val="6A606CA4"/>
    <w:rsid w:val="6C731C73"/>
    <w:rsid w:val="6FD8D239"/>
    <w:rsid w:val="75767D0B"/>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2707</Words>
  <Characters>2808</Characters>
  <Lines>25</Lines>
  <Paragraphs>7</Paragraphs>
  <TotalTime>0</TotalTime>
  <ScaleCrop>false</ScaleCrop>
  <LinksUpToDate>false</LinksUpToDate>
  <CharactersWithSpaces>3097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gu xiaole</cp:lastModifiedBy>
  <cp:lastPrinted>2026-09-19T01:28:00Z</cp:lastPrinted>
  <dcterms:modified xsi:type="dcterms:W3CDTF">2026-10-21T07:51:56Z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13DD4372FDB1447AA00908FFA1F59BAD_13</vt:lpwstr>
  </property>
  <property fmtid="{D5CDD505-2E9C-101B-9397-08002B2CF9AE}" pid="4" name="KSOTemplateDocerSaveRecord">
    <vt:lpwstr>eyJoZGlkIjoiYTk5NzFjZWEyZDY0M2I0ZDE1MDViMTkzNmNhNmY3ZGIiLCJ1c2VySWQiOiI0NTI5Nzc5MDMifQ==</vt:lpwstr>
  </property>
</Properties>
</file>