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D7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bookmarkStart w:id="0" w:name="_GoBack"/>
      <w:bookmarkEnd w:id="0"/>
    </w:p>
    <w:p w14:paraId="71163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3AF151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u w:val="none"/>
          <w:bdr w:val="none" w:color="auto" w:sz="0" w:space="0"/>
          <w:shd w:val="clear" w:fill="FFFFFF"/>
        </w:rPr>
        <w:t>2025年度江苏省档案科技项目立项选题指南</w:t>
      </w:r>
    </w:p>
    <w:p w14:paraId="7906C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为做好2025年度江苏省档案科技项目立项申报工作，明确研究方向与重点，制定本指南。</w:t>
      </w:r>
    </w:p>
    <w:p w14:paraId="5E260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一、档案治理体系方向</w:t>
      </w:r>
    </w:p>
    <w:p w14:paraId="1B349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围绕中国特色档案事业理论在江苏的实践路径，档案事业高质量发展的指标体系和评估机制，《档案法》及《实施条例》在江苏全面实施的保障体系，档案工作服务长三角一体化、现代化产业体系建设等重大战略的协同模式，重大工程、重大活动及突发事件档案的全周期标准化管理，档案产业创新发展和依法监管，符合区域特点的人才评价与培养体系等方面开展研究。</w:t>
      </w:r>
    </w:p>
    <w:p w14:paraId="3BA30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二、档案资源体系方向</w:t>
      </w:r>
    </w:p>
    <w:p w14:paraId="534AD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围绕档案资源归集范围的动态拓展路径，新型载体档案的归档规则，档案资源质量管控体系，红色档案、非遗档案等特色资源的征集与专题数据库建设，新时代新成就江苏记忆工程的优化提升，口述历史与新媒体信息的标准化采集，档案价值精准评估和科学鉴定，综合档案馆馆藏结构的优化，档案信息资源深度挖掘与跨地域、跨层级、跨行业共建共享等方面开展研究。</w:t>
      </w:r>
    </w:p>
    <w:p w14:paraId="0BC1E4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三、档案利用体系方向</w:t>
      </w:r>
    </w:p>
    <w:p w14:paraId="05512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围绕拓展和强化档案存史、资政、育人功能，健全档案开放与审核机制，探索档案开放工作细则，提升档案服务党委政府决策、社会民生需求的能力，深化“四史”教育、文化“两创”等专题档案的协作开发与利用，创新全媒体环境下档案宣传展览方式方法，档案助力文化遗产的保护与传承等方面开展研究。</w:t>
      </w:r>
    </w:p>
    <w:p w14:paraId="36EEB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四、档案安全体系方向</w:t>
      </w:r>
    </w:p>
    <w:p w14:paraId="5A70F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围绕档案数据治理的基本架构、运行规则、业务标准，档案数字化转型中的风险识别与应对策略，档案保护技术的创新研发与智能化设备研制，档案馆库综合智能控制，档案数字资源长期保存和安全备份，档案数据分级分类管理机制，人工智能赋能档案安全脱敏，档案服务外包监管等方面开展研究。</w:t>
      </w:r>
    </w:p>
    <w:p w14:paraId="1C2AE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五、档案信息化建设方向</w:t>
      </w:r>
    </w:p>
    <w:p w14:paraId="1940E0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7"/>
          <w:szCs w:val="27"/>
          <w:bdr w:val="none" w:color="auto" w:sz="0" w:space="0"/>
          <w:shd w:val="clear" w:fill="FFFFFF"/>
        </w:rPr>
        <w:t>围绕档案工作数字化转型的深化路径，人工智能等新一代信息技术在档案领域的深度融合应用，音像档案、手写体档案智能识别，照片档案智能著录及编目，电子文件单套归档与电子档案单套管理，三维数据文件归档与长期保存要求及关键技术，数字档案馆（室）的优化升级和安全运行等方面开展研究</w:t>
      </w:r>
    </w:p>
    <w:p w14:paraId="56092D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9470A"/>
    <w:rsid w:val="528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2025-07-29T03:42:00Z</dcterms:created>
  <dc:creator>gu xiaole</dc:creator>
  <cp:lastModifiedBy>gu xiaole</cp:lastModifiedBy>
  <dcterms:modified xsi:type="dcterms:W3CDTF">2025-07-29T03:43:02Z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43BCABC6499E4999B0F00DC8924D1AF2_11</vt:lpwstr>
  </property>
  <property fmtid="{D5CDD505-2E9C-101B-9397-08002B2CF9AE}" pid="4" name="KSOTemplateDocerSaveRecord">
    <vt:lpwstr>eyJoZGlkIjoiYTk5NzFjZWEyZDY0M2I0ZDE1MDViMTkzNmNhNmY3ZGIiLCJ1c2VySWQiOiI0NTI5Nzc5MDMifQ==</vt:lpwstr>
  </property>
</Properties>
</file>