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4679EF" w14:textId="77777777" w:rsidR="00F651DA" w:rsidRPr="00F651DA" w:rsidRDefault="00F651DA" w:rsidP="00F651DA">
      <w:pPr>
        <w:widowControl/>
        <w:ind w:firstLine="360"/>
        <w:jc w:val="left"/>
        <w:rPr>
          <w:rFonts w:ascii="SimHei" w:eastAsia="SimHei" w:hAnsi="SimHei" w:cs="Times New Roman"/>
          <w:color w:val="333333"/>
          <w:kern w:val="0"/>
          <w:sz w:val="28"/>
          <w:szCs w:val="28"/>
        </w:rPr>
      </w:pPr>
      <w:r w:rsidRPr="00F651DA">
        <w:rPr>
          <w:rFonts w:ascii="SimHei" w:eastAsia="SimHei" w:hAnsi="SimHei" w:cs="Times New Roman" w:hint="eastAsia"/>
          <w:color w:val="333333"/>
          <w:kern w:val="0"/>
          <w:sz w:val="28"/>
          <w:szCs w:val="28"/>
        </w:rPr>
        <w:t>附件1</w:t>
      </w:r>
    </w:p>
    <w:p w14:paraId="00C09EC5" w14:textId="77777777" w:rsidR="00F651DA" w:rsidRPr="00F651DA" w:rsidRDefault="00F651DA" w:rsidP="00F651DA">
      <w:pPr>
        <w:widowControl/>
        <w:ind w:firstLine="360"/>
        <w:jc w:val="center"/>
        <w:rPr>
          <w:rFonts w:ascii="SimSun" w:eastAsia="SimSun" w:hAnsi="SimSun" w:cs="Times New Roman" w:hint="eastAsia"/>
          <w:color w:val="333333"/>
          <w:kern w:val="0"/>
        </w:rPr>
      </w:pPr>
    </w:p>
    <w:p w14:paraId="78978FFA" w14:textId="77777777" w:rsidR="00F651DA" w:rsidRPr="00F651DA" w:rsidRDefault="00F651DA" w:rsidP="00F651DA">
      <w:pPr>
        <w:widowControl/>
        <w:spacing w:line="500" w:lineRule="exact"/>
        <w:ind w:firstLine="360"/>
        <w:jc w:val="center"/>
        <w:rPr>
          <w:rFonts w:ascii="SimSun" w:eastAsia="SimSun" w:hAnsi="SimSun" w:cs="Times New Roman" w:hint="eastAsia"/>
          <w:b/>
          <w:color w:val="333333"/>
          <w:kern w:val="0"/>
          <w:sz w:val="28"/>
        </w:rPr>
      </w:pPr>
      <w:r w:rsidRPr="00F651DA">
        <w:rPr>
          <w:rFonts w:ascii="SimSun" w:eastAsia="SimSun" w:hAnsi="SimSun" w:cs="Times New Roman" w:hint="eastAsia"/>
          <w:b/>
          <w:color w:val="333333"/>
          <w:kern w:val="0"/>
          <w:sz w:val="28"/>
        </w:rPr>
        <w:t>2023年度江苏省社科应用研究精品工程社会教育</w:t>
      </w:r>
    </w:p>
    <w:p w14:paraId="697B74A9" w14:textId="77777777" w:rsidR="00F651DA" w:rsidRPr="00F651DA" w:rsidRDefault="00F651DA" w:rsidP="00F651DA">
      <w:pPr>
        <w:widowControl/>
        <w:spacing w:line="500" w:lineRule="exact"/>
        <w:ind w:firstLine="360"/>
        <w:jc w:val="center"/>
        <w:rPr>
          <w:rFonts w:ascii="SimSun" w:eastAsia="SimSun" w:hAnsi="SimSun" w:cs="Times New Roman" w:hint="eastAsia"/>
          <w:b/>
          <w:color w:val="333333"/>
          <w:kern w:val="0"/>
          <w:sz w:val="28"/>
        </w:rPr>
      </w:pPr>
      <w:r w:rsidRPr="00F651DA">
        <w:rPr>
          <w:rFonts w:ascii="SimSun" w:eastAsia="SimSun" w:hAnsi="SimSun" w:cs="Times New Roman" w:hint="eastAsia"/>
          <w:b/>
          <w:color w:val="333333"/>
          <w:kern w:val="0"/>
          <w:sz w:val="28"/>
        </w:rPr>
        <w:t>(社科普及)专项</w:t>
      </w:r>
      <w:bookmarkStart w:id="0" w:name="_GoBack"/>
      <w:bookmarkEnd w:id="0"/>
      <w:r w:rsidRPr="00F651DA">
        <w:rPr>
          <w:rFonts w:ascii="SimSun" w:eastAsia="SimSun" w:hAnsi="SimSun" w:cs="Times New Roman" w:hint="eastAsia"/>
          <w:b/>
          <w:color w:val="333333"/>
          <w:kern w:val="0"/>
          <w:sz w:val="28"/>
        </w:rPr>
        <w:t>课题指南</w:t>
      </w:r>
    </w:p>
    <w:p w14:paraId="4037731A" w14:textId="77777777" w:rsidR="00F651DA" w:rsidRPr="00F651DA" w:rsidRDefault="00F651DA" w:rsidP="00F651DA">
      <w:pPr>
        <w:widowControl/>
        <w:spacing w:line="500" w:lineRule="exact"/>
        <w:ind w:firstLine="360"/>
        <w:jc w:val="center"/>
        <w:rPr>
          <w:rFonts w:ascii="SimSun" w:eastAsia="SimSun" w:hAnsi="SimSun" w:cs="Times New Roman" w:hint="eastAsia"/>
          <w:color w:val="333333"/>
          <w:kern w:val="0"/>
        </w:rPr>
      </w:pPr>
    </w:p>
    <w:p w14:paraId="2A478204" w14:textId="77777777" w:rsidR="00F651DA" w:rsidRPr="00F651DA" w:rsidRDefault="00F651DA" w:rsidP="00F651DA">
      <w:pPr>
        <w:widowControl/>
        <w:spacing w:line="500" w:lineRule="exact"/>
        <w:ind w:firstLine="640"/>
        <w:jc w:val="left"/>
        <w:rPr>
          <w:rFonts w:ascii="SimSun" w:eastAsia="SimSun" w:hAnsi="SimSun" w:cs="Times New Roman" w:hint="eastAsia"/>
          <w:color w:val="333333"/>
          <w:kern w:val="0"/>
        </w:rPr>
      </w:pPr>
      <w:r w:rsidRPr="00F651DA">
        <w:rPr>
          <w:rFonts w:ascii="SimSun" w:eastAsia="SimSun" w:hAnsi="SimSun" w:cs="Times New Roman" w:hint="eastAsia"/>
          <w:color w:val="333333"/>
          <w:kern w:val="0"/>
        </w:rPr>
        <w:t>1.新时代社区教育高质量发展策略与路径研究</w:t>
      </w:r>
    </w:p>
    <w:p w14:paraId="14539791" w14:textId="77777777" w:rsidR="00F651DA" w:rsidRPr="00F651DA" w:rsidRDefault="00F651DA" w:rsidP="00F651DA">
      <w:pPr>
        <w:widowControl/>
        <w:spacing w:line="500" w:lineRule="exact"/>
        <w:ind w:firstLine="640"/>
        <w:jc w:val="left"/>
        <w:rPr>
          <w:rFonts w:ascii="SimSun" w:eastAsia="SimSun" w:hAnsi="SimSun" w:cs="Times New Roman" w:hint="eastAsia"/>
          <w:color w:val="333333"/>
          <w:kern w:val="0"/>
        </w:rPr>
      </w:pPr>
      <w:r w:rsidRPr="00F651DA">
        <w:rPr>
          <w:rFonts w:ascii="SimSun" w:eastAsia="SimSun" w:hAnsi="SimSun" w:cs="Times New Roman" w:hint="eastAsia"/>
          <w:color w:val="333333"/>
          <w:kern w:val="0"/>
        </w:rPr>
        <w:t>2.省域优质均衡发展的社区教育服务体系构建研究</w:t>
      </w:r>
    </w:p>
    <w:p w14:paraId="65EA4D6C" w14:textId="77777777" w:rsidR="00F651DA" w:rsidRPr="00F651DA" w:rsidRDefault="00F651DA" w:rsidP="00F651DA">
      <w:pPr>
        <w:widowControl/>
        <w:spacing w:line="500" w:lineRule="exact"/>
        <w:ind w:firstLine="640"/>
        <w:jc w:val="left"/>
        <w:rPr>
          <w:rFonts w:ascii="SimSun" w:eastAsia="SimSun" w:hAnsi="SimSun" w:cs="Times New Roman" w:hint="eastAsia"/>
          <w:color w:val="333333"/>
          <w:kern w:val="0"/>
        </w:rPr>
      </w:pPr>
      <w:r w:rsidRPr="00F651DA">
        <w:rPr>
          <w:rFonts w:ascii="SimSun" w:eastAsia="SimSun" w:hAnsi="SimSun" w:cs="Times New Roman" w:hint="eastAsia"/>
          <w:color w:val="333333"/>
          <w:kern w:val="0"/>
        </w:rPr>
        <w:t>3.新时代社科普及与社区教育融合发展的实践研究</w:t>
      </w:r>
    </w:p>
    <w:p w14:paraId="68A90777" w14:textId="77777777" w:rsidR="00F651DA" w:rsidRPr="00F651DA" w:rsidRDefault="00F651DA" w:rsidP="00F651DA">
      <w:pPr>
        <w:widowControl/>
        <w:spacing w:line="500" w:lineRule="exact"/>
        <w:ind w:firstLine="640"/>
        <w:jc w:val="left"/>
        <w:rPr>
          <w:rFonts w:ascii="SimSun" w:eastAsia="SimSun" w:hAnsi="SimSun" w:cs="Times New Roman" w:hint="eastAsia"/>
          <w:color w:val="333333"/>
          <w:kern w:val="0"/>
        </w:rPr>
      </w:pPr>
      <w:r w:rsidRPr="00F651DA">
        <w:rPr>
          <w:rFonts w:ascii="SimSun" w:eastAsia="SimSun" w:hAnsi="SimSun" w:cs="Times New Roman" w:hint="eastAsia"/>
          <w:color w:val="333333"/>
          <w:kern w:val="0"/>
        </w:rPr>
        <w:t>4.江苏省社会公众人文社会科学素质指标体系研究</w:t>
      </w:r>
    </w:p>
    <w:p w14:paraId="37905B43" w14:textId="77777777" w:rsidR="00F651DA" w:rsidRPr="00F651DA" w:rsidRDefault="00F651DA" w:rsidP="00F651DA">
      <w:pPr>
        <w:widowControl/>
        <w:spacing w:line="500" w:lineRule="exact"/>
        <w:ind w:firstLine="640"/>
        <w:jc w:val="left"/>
        <w:rPr>
          <w:rFonts w:ascii="SimSun" w:eastAsia="SimSun" w:hAnsi="SimSun" w:cs="Times New Roman" w:hint="eastAsia"/>
          <w:color w:val="333333"/>
          <w:kern w:val="0"/>
        </w:rPr>
      </w:pPr>
      <w:r w:rsidRPr="00F651DA">
        <w:rPr>
          <w:rFonts w:ascii="SimSun" w:eastAsia="SimSun" w:hAnsi="SimSun" w:cs="Times New Roman" w:hint="eastAsia"/>
          <w:color w:val="333333"/>
          <w:kern w:val="0"/>
        </w:rPr>
        <w:t>5.社区教育现代化综合评价指标体系研究</w:t>
      </w:r>
    </w:p>
    <w:p w14:paraId="3809FCEC" w14:textId="77777777" w:rsidR="00F651DA" w:rsidRPr="00F651DA" w:rsidRDefault="00F651DA" w:rsidP="00F651DA">
      <w:pPr>
        <w:widowControl/>
        <w:spacing w:line="500" w:lineRule="exact"/>
        <w:ind w:firstLine="640"/>
        <w:jc w:val="left"/>
        <w:rPr>
          <w:rFonts w:ascii="SimSun" w:eastAsia="SimSun" w:hAnsi="SimSun" w:cs="Times New Roman" w:hint="eastAsia"/>
          <w:color w:val="333333"/>
          <w:kern w:val="0"/>
        </w:rPr>
      </w:pPr>
      <w:r w:rsidRPr="00F651DA">
        <w:rPr>
          <w:rFonts w:ascii="SimSun" w:eastAsia="SimSun" w:hAnsi="SimSun" w:cs="Times New Roman" w:hint="eastAsia"/>
          <w:color w:val="333333"/>
          <w:kern w:val="0"/>
        </w:rPr>
        <w:t>6.共同富裕背景下农村社区教育（社科普及）创新研究</w:t>
      </w:r>
    </w:p>
    <w:p w14:paraId="7238AC91" w14:textId="77777777" w:rsidR="00F651DA" w:rsidRPr="00F651DA" w:rsidRDefault="00F651DA" w:rsidP="00F651DA">
      <w:pPr>
        <w:widowControl/>
        <w:spacing w:line="500" w:lineRule="exact"/>
        <w:ind w:firstLine="640"/>
        <w:jc w:val="left"/>
        <w:rPr>
          <w:rFonts w:ascii="SimSun" w:eastAsia="SimSun" w:hAnsi="SimSun" w:cs="Times New Roman" w:hint="eastAsia"/>
          <w:color w:val="333333"/>
          <w:kern w:val="0"/>
        </w:rPr>
      </w:pPr>
      <w:r w:rsidRPr="00F651DA">
        <w:rPr>
          <w:rFonts w:ascii="SimSun" w:eastAsia="SimSun" w:hAnsi="SimSun" w:cs="Times New Roman" w:hint="eastAsia"/>
          <w:color w:val="333333"/>
          <w:kern w:val="0"/>
        </w:rPr>
        <w:t>7.江苏基层社科普及资源开发、整合、利用探索性研究</w:t>
      </w:r>
    </w:p>
    <w:p w14:paraId="034137C8" w14:textId="77777777" w:rsidR="00F651DA" w:rsidRPr="00F651DA" w:rsidRDefault="00F651DA" w:rsidP="00F651DA">
      <w:pPr>
        <w:widowControl/>
        <w:spacing w:line="500" w:lineRule="exact"/>
        <w:ind w:firstLine="640"/>
        <w:jc w:val="left"/>
        <w:rPr>
          <w:rFonts w:ascii="SimSun" w:eastAsia="SimSun" w:hAnsi="SimSun" w:cs="Times New Roman" w:hint="eastAsia"/>
          <w:color w:val="333333"/>
          <w:kern w:val="0"/>
        </w:rPr>
      </w:pPr>
      <w:r w:rsidRPr="00F651DA">
        <w:rPr>
          <w:rFonts w:ascii="SimSun" w:eastAsia="SimSun" w:hAnsi="SimSun" w:cs="Times New Roman" w:hint="eastAsia"/>
          <w:color w:val="333333"/>
          <w:kern w:val="0"/>
        </w:rPr>
        <w:t>8.社区教育经费投入的统筹规划及合理分配研究</w:t>
      </w:r>
    </w:p>
    <w:p w14:paraId="7805A5EE" w14:textId="77777777" w:rsidR="00F651DA" w:rsidRPr="00F651DA" w:rsidRDefault="00F651DA" w:rsidP="00F651DA">
      <w:pPr>
        <w:widowControl/>
        <w:spacing w:line="500" w:lineRule="exact"/>
        <w:ind w:firstLine="640"/>
        <w:jc w:val="left"/>
        <w:rPr>
          <w:rFonts w:ascii="SimSun" w:eastAsia="SimSun" w:hAnsi="SimSun" w:cs="Times New Roman" w:hint="eastAsia"/>
          <w:color w:val="333333"/>
          <w:kern w:val="0"/>
        </w:rPr>
      </w:pPr>
      <w:r w:rsidRPr="00F651DA">
        <w:rPr>
          <w:rFonts w:ascii="SimSun" w:eastAsia="SimSun" w:hAnsi="SimSun" w:cs="Times New Roman" w:hint="eastAsia"/>
          <w:color w:val="333333"/>
          <w:kern w:val="0"/>
        </w:rPr>
        <w:t>9.新媒体视域下社会科学普及工作创新研究</w:t>
      </w:r>
    </w:p>
    <w:p w14:paraId="0BBB9719" w14:textId="77777777" w:rsidR="00F651DA" w:rsidRPr="00F651DA" w:rsidRDefault="00F651DA" w:rsidP="00F651DA">
      <w:pPr>
        <w:widowControl/>
        <w:spacing w:line="500" w:lineRule="exact"/>
        <w:ind w:firstLine="640"/>
        <w:jc w:val="left"/>
        <w:rPr>
          <w:rFonts w:ascii="SimSun" w:eastAsia="SimSun" w:hAnsi="SimSun" w:cs="Times New Roman" w:hint="eastAsia"/>
          <w:color w:val="333333"/>
          <w:kern w:val="0"/>
        </w:rPr>
      </w:pPr>
      <w:r w:rsidRPr="00F651DA">
        <w:rPr>
          <w:rFonts w:ascii="SimSun" w:eastAsia="SimSun" w:hAnsi="SimSun" w:cs="Times New Roman" w:hint="eastAsia"/>
          <w:color w:val="333333"/>
          <w:kern w:val="0"/>
        </w:rPr>
        <w:t>10.推进社区（乡村）居民数字化学习的实践策略研究</w:t>
      </w:r>
    </w:p>
    <w:p w14:paraId="36A05966" w14:textId="77777777" w:rsidR="00F651DA" w:rsidRPr="00F651DA" w:rsidRDefault="00F651DA" w:rsidP="00F651DA">
      <w:pPr>
        <w:widowControl/>
        <w:spacing w:line="500" w:lineRule="exact"/>
        <w:ind w:firstLine="640"/>
        <w:jc w:val="left"/>
        <w:rPr>
          <w:rFonts w:ascii="SimSun" w:eastAsia="SimSun" w:hAnsi="SimSun" w:cs="Times New Roman" w:hint="eastAsia"/>
          <w:color w:val="333333"/>
          <w:kern w:val="0"/>
        </w:rPr>
      </w:pPr>
      <w:r w:rsidRPr="00F651DA">
        <w:rPr>
          <w:rFonts w:ascii="SimSun" w:eastAsia="SimSun" w:hAnsi="SimSun" w:cs="Times New Roman" w:hint="eastAsia"/>
          <w:color w:val="333333"/>
          <w:kern w:val="0"/>
        </w:rPr>
        <w:t>11.社区教育促进社区治理的实践功能研究</w:t>
      </w:r>
    </w:p>
    <w:p w14:paraId="40926430" w14:textId="77777777" w:rsidR="00F651DA" w:rsidRPr="00F651DA" w:rsidRDefault="00F651DA" w:rsidP="00F651DA">
      <w:pPr>
        <w:widowControl/>
        <w:spacing w:line="500" w:lineRule="exact"/>
        <w:ind w:firstLine="640"/>
        <w:jc w:val="left"/>
        <w:rPr>
          <w:rFonts w:ascii="SimSun" w:eastAsia="SimSun" w:hAnsi="SimSun" w:cs="Times New Roman" w:hint="eastAsia"/>
          <w:color w:val="333333"/>
          <w:kern w:val="0"/>
        </w:rPr>
      </w:pPr>
      <w:r w:rsidRPr="00F651DA">
        <w:rPr>
          <w:rFonts w:ascii="SimSun" w:eastAsia="SimSun" w:hAnsi="SimSun" w:cs="Times New Roman" w:hint="eastAsia"/>
          <w:color w:val="333333"/>
          <w:kern w:val="0"/>
        </w:rPr>
        <w:t>12.新时代社区教育教师发展影响因素及促进机制研究</w:t>
      </w:r>
    </w:p>
    <w:p w14:paraId="4B1A5FE0" w14:textId="77777777" w:rsidR="00F651DA" w:rsidRPr="00F651DA" w:rsidRDefault="00F651DA" w:rsidP="00F651DA">
      <w:pPr>
        <w:widowControl/>
        <w:spacing w:line="500" w:lineRule="exact"/>
        <w:ind w:firstLine="640"/>
        <w:jc w:val="left"/>
        <w:rPr>
          <w:rFonts w:ascii="SimSun" w:eastAsia="SimSun" w:hAnsi="SimSun" w:cs="Times New Roman" w:hint="eastAsia"/>
          <w:color w:val="333333"/>
          <w:kern w:val="0"/>
        </w:rPr>
      </w:pPr>
      <w:r w:rsidRPr="00F651DA">
        <w:rPr>
          <w:rFonts w:ascii="SimSun" w:eastAsia="SimSun" w:hAnsi="SimSun" w:cs="Times New Roman" w:hint="eastAsia"/>
          <w:color w:val="333333"/>
          <w:kern w:val="0"/>
        </w:rPr>
        <w:t>13.社科普及讲解员群体专业化发展策略研究</w:t>
      </w:r>
    </w:p>
    <w:p w14:paraId="4DDCF76E" w14:textId="77777777" w:rsidR="00F651DA" w:rsidRPr="00F651DA" w:rsidRDefault="00F651DA" w:rsidP="00F651DA">
      <w:pPr>
        <w:widowControl/>
        <w:spacing w:line="500" w:lineRule="exact"/>
        <w:ind w:firstLine="640"/>
        <w:jc w:val="left"/>
        <w:rPr>
          <w:rFonts w:ascii="SimSun" w:eastAsia="SimSun" w:hAnsi="SimSun" w:cs="Times New Roman" w:hint="eastAsia"/>
          <w:color w:val="333333"/>
          <w:kern w:val="0"/>
        </w:rPr>
      </w:pPr>
      <w:r w:rsidRPr="00F651DA">
        <w:rPr>
          <w:rFonts w:ascii="SimSun" w:eastAsia="SimSun" w:hAnsi="SimSun" w:cs="Times New Roman" w:hint="eastAsia"/>
          <w:color w:val="333333"/>
          <w:kern w:val="0"/>
        </w:rPr>
        <w:t>14.新时代社区老年教育的实施路径研究</w:t>
      </w:r>
    </w:p>
    <w:p w14:paraId="310D15BF" w14:textId="77777777" w:rsidR="00F651DA" w:rsidRPr="00F651DA" w:rsidRDefault="00F651DA" w:rsidP="00F651DA">
      <w:pPr>
        <w:widowControl/>
        <w:spacing w:line="500" w:lineRule="exact"/>
        <w:ind w:firstLine="640"/>
        <w:jc w:val="left"/>
        <w:rPr>
          <w:rFonts w:ascii="SimSun" w:eastAsia="SimSun" w:hAnsi="SimSun" w:cs="Times New Roman" w:hint="eastAsia"/>
          <w:color w:val="333333"/>
          <w:kern w:val="0"/>
        </w:rPr>
      </w:pPr>
      <w:r w:rsidRPr="00F651DA">
        <w:rPr>
          <w:rFonts w:ascii="SimSun" w:eastAsia="SimSun" w:hAnsi="SimSun" w:cs="Times New Roman" w:hint="eastAsia"/>
          <w:color w:val="333333"/>
          <w:kern w:val="0"/>
        </w:rPr>
        <w:t>15.智能时代社区老年数字化学习路径优化研究</w:t>
      </w:r>
    </w:p>
    <w:p w14:paraId="5E08119C" w14:textId="77777777" w:rsidR="00F651DA" w:rsidRPr="00F651DA" w:rsidRDefault="00F651DA" w:rsidP="00F651DA">
      <w:pPr>
        <w:widowControl/>
        <w:spacing w:line="500" w:lineRule="exact"/>
        <w:ind w:firstLine="640"/>
        <w:jc w:val="left"/>
        <w:rPr>
          <w:rFonts w:ascii="SimSun" w:eastAsia="SimSun" w:hAnsi="SimSun" w:cs="Times New Roman" w:hint="eastAsia"/>
          <w:color w:val="333333"/>
          <w:kern w:val="0"/>
        </w:rPr>
      </w:pPr>
      <w:r w:rsidRPr="00F651DA">
        <w:rPr>
          <w:rFonts w:ascii="SimSun" w:eastAsia="SimSun" w:hAnsi="SimSun" w:cs="Times New Roman" w:hint="eastAsia"/>
          <w:color w:val="333333"/>
          <w:kern w:val="0"/>
        </w:rPr>
        <w:t>16.社区“家长学校”建设的案例研究</w:t>
      </w:r>
    </w:p>
    <w:p w14:paraId="7698639D" w14:textId="77777777" w:rsidR="00F651DA" w:rsidRPr="00F651DA" w:rsidRDefault="00F651DA" w:rsidP="00F651DA">
      <w:pPr>
        <w:widowControl/>
        <w:spacing w:line="500" w:lineRule="exact"/>
        <w:ind w:firstLine="640"/>
        <w:jc w:val="left"/>
        <w:rPr>
          <w:rFonts w:ascii="SimSun" w:eastAsia="SimSun" w:hAnsi="SimSun" w:cs="Times New Roman" w:hint="eastAsia"/>
          <w:color w:val="333333"/>
          <w:kern w:val="0"/>
        </w:rPr>
      </w:pPr>
      <w:r w:rsidRPr="00F651DA">
        <w:rPr>
          <w:rFonts w:ascii="SimSun" w:eastAsia="SimSun" w:hAnsi="SimSun" w:cs="Times New Roman" w:hint="eastAsia"/>
          <w:color w:val="333333"/>
          <w:kern w:val="0"/>
        </w:rPr>
        <w:t>17.“一老一小”代际学习服务的社区教育供给模式研究</w:t>
      </w:r>
    </w:p>
    <w:p w14:paraId="4F3264FC" w14:textId="77777777" w:rsidR="00F651DA" w:rsidRPr="00F651DA" w:rsidRDefault="00F651DA" w:rsidP="00F651DA">
      <w:pPr>
        <w:widowControl/>
        <w:spacing w:line="500" w:lineRule="exact"/>
        <w:ind w:firstLine="640"/>
        <w:jc w:val="left"/>
        <w:rPr>
          <w:rFonts w:ascii="SimSun" w:eastAsia="SimSun" w:hAnsi="SimSun" w:cs="Times New Roman" w:hint="eastAsia"/>
          <w:color w:val="333333"/>
          <w:kern w:val="0"/>
        </w:rPr>
      </w:pPr>
      <w:r w:rsidRPr="00F651DA">
        <w:rPr>
          <w:rFonts w:ascii="SimSun" w:eastAsia="SimSun" w:hAnsi="SimSun" w:cs="Times New Roman" w:hint="eastAsia"/>
          <w:color w:val="333333"/>
          <w:kern w:val="0"/>
        </w:rPr>
        <w:t>18.中外社区教育（社科普及）案例比较研究</w:t>
      </w:r>
    </w:p>
    <w:p w14:paraId="5B590790" w14:textId="77777777" w:rsidR="00F651DA" w:rsidRPr="00F651DA" w:rsidRDefault="00F651DA" w:rsidP="00F651DA">
      <w:pPr>
        <w:widowControl/>
        <w:spacing w:line="500" w:lineRule="exact"/>
        <w:ind w:firstLine="640"/>
        <w:jc w:val="left"/>
        <w:rPr>
          <w:rFonts w:ascii="SimSun" w:eastAsia="SimSun" w:hAnsi="SimSun" w:cs="Times New Roman" w:hint="eastAsia"/>
          <w:color w:val="333333"/>
          <w:kern w:val="0"/>
        </w:rPr>
      </w:pPr>
      <w:r w:rsidRPr="00F651DA">
        <w:rPr>
          <w:rFonts w:ascii="SimSun" w:eastAsia="SimSun" w:hAnsi="SimSun" w:cs="Times New Roman" w:hint="eastAsia"/>
          <w:color w:val="333333"/>
          <w:kern w:val="0"/>
        </w:rPr>
        <w:t>19.城乡居民接受社区教育（社科普及）状况实证研究</w:t>
      </w:r>
    </w:p>
    <w:p w14:paraId="01840E5C" w14:textId="77777777" w:rsidR="00F651DA" w:rsidRPr="00F651DA" w:rsidRDefault="00F651DA" w:rsidP="00F651DA">
      <w:pPr>
        <w:widowControl/>
        <w:spacing w:line="500" w:lineRule="exact"/>
        <w:ind w:firstLine="640"/>
        <w:jc w:val="left"/>
        <w:rPr>
          <w:rFonts w:ascii="SimSun" w:eastAsia="SimSun" w:hAnsi="SimSun" w:cs="Times New Roman" w:hint="eastAsia"/>
          <w:color w:val="333333"/>
          <w:kern w:val="0"/>
        </w:rPr>
      </w:pPr>
      <w:r w:rsidRPr="00F651DA">
        <w:rPr>
          <w:rFonts w:ascii="SimSun" w:eastAsia="SimSun" w:hAnsi="SimSun" w:cs="Times New Roman" w:hint="eastAsia"/>
          <w:color w:val="333333"/>
          <w:kern w:val="0"/>
        </w:rPr>
        <w:t>20.长三角地区社区教育（社科普及）协同创新研究</w:t>
      </w:r>
    </w:p>
    <w:p w14:paraId="42279A3E" w14:textId="77777777" w:rsidR="00F651DA" w:rsidRPr="00F651DA" w:rsidRDefault="00F651DA" w:rsidP="00F651DA">
      <w:pPr>
        <w:widowControl/>
        <w:spacing w:line="500" w:lineRule="exact"/>
        <w:ind w:firstLine="640"/>
        <w:jc w:val="left"/>
        <w:rPr>
          <w:rFonts w:ascii="SimSun" w:eastAsia="SimSun" w:hAnsi="SimSun" w:cs="Times New Roman" w:hint="eastAsia"/>
          <w:color w:val="333333"/>
          <w:kern w:val="0"/>
        </w:rPr>
      </w:pPr>
      <w:r w:rsidRPr="00F651DA">
        <w:rPr>
          <w:rFonts w:ascii="SimSun" w:eastAsia="SimSun" w:hAnsi="SimSun" w:cs="Times New Roman" w:hint="eastAsia"/>
          <w:color w:val="333333"/>
          <w:kern w:val="0"/>
        </w:rPr>
        <w:t>21.江苏地方优秀传统文化新媒体普及成果案例研究</w:t>
      </w:r>
    </w:p>
    <w:p w14:paraId="0455068F" w14:textId="77777777" w:rsidR="00F651DA" w:rsidRPr="00F651DA" w:rsidRDefault="00F651DA" w:rsidP="00F651DA">
      <w:pPr>
        <w:widowControl/>
        <w:spacing w:line="500" w:lineRule="exact"/>
        <w:ind w:firstLine="640"/>
        <w:jc w:val="left"/>
        <w:rPr>
          <w:rFonts w:ascii="SimSun" w:eastAsia="SimSun" w:hAnsi="SimSun" w:cs="Times New Roman" w:hint="eastAsia"/>
          <w:color w:val="333333"/>
          <w:kern w:val="0"/>
        </w:rPr>
      </w:pPr>
      <w:r w:rsidRPr="00F651DA">
        <w:rPr>
          <w:rFonts w:ascii="SimSun" w:eastAsia="SimSun" w:hAnsi="SimSun" w:cs="Times New Roman" w:hint="eastAsia"/>
          <w:color w:val="333333"/>
          <w:kern w:val="0"/>
        </w:rPr>
        <w:t>22.社区教育课程建设创新探索案例研究</w:t>
      </w:r>
    </w:p>
    <w:p w14:paraId="4CE94635" w14:textId="77777777" w:rsidR="004722C5" w:rsidRPr="00F651DA" w:rsidRDefault="00F651DA" w:rsidP="00F651DA">
      <w:pPr>
        <w:spacing w:line="500" w:lineRule="exact"/>
        <w:rPr>
          <w:rFonts w:ascii="SimSun" w:eastAsia="SimSun" w:hAnsi="SimSun"/>
        </w:rPr>
      </w:pPr>
    </w:p>
    <w:sectPr w:rsidR="004722C5" w:rsidRPr="00F651DA" w:rsidSect="00391C82"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engXian">
    <w:panose1 w:val="02010600030101010101"/>
    <w:charset w:val="86"/>
    <w:family w:val="script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imHei">
    <w:panose1 w:val="02010609060101010101"/>
    <w:charset w:val="86"/>
    <w:family w:val="auto"/>
    <w:pitch w:val="fixed"/>
    <w:sig w:usb0="800002BF" w:usb1="38CF7CFA" w:usb2="00000016" w:usb3="00000000" w:csb0="00040001" w:csb1="00000000"/>
  </w:font>
  <w:font w:name="SimSun"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script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1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1DA"/>
    <w:rsid w:val="00391C82"/>
    <w:rsid w:val="00F651DA"/>
    <w:rsid w:val="00FC5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78AB21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F651DA"/>
    <w:pPr>
      <w:spacing w:after="120"/>
      <w:ind w:leftChars="200" w:left="420"/>
    </w:pPr>
  </w:style>
  <w:style w:type="character" w:customStyle="1" w:styleId="a4">
    <w:name w:val="正文文本缩进字符"/>
    <w:basedOn w:val="a0"/>
    <w:link w:val="a3"/>
    <w:uiPriority w:val="99"/>
    <w:semiHidden/>
    <w:rsid w:val="00F651DA"/>
  </w:style>
  <w:style w:type="paragraph" w:styleId="2">
    <w:name w:val="Body Text First Indent 2"/>
    <w:basedOn w:val="a"/>
    <w:link w:val="20"/>
    <w:uiPriority w:val="99"/>
    <w:semiHidden/>
    <w:unhideWhenUsed/>
    <w:rsid w:val="00F651DA"/>
    <w:pPr>
      <w:widowControl/>
      <w:spacing w:before="100" w:beforeAutospacing="1" w:after="100" w:afterAutospacing="1"/>
      <w:jc w:val="left"/>
    </w:pPr>
    <w:rPr>
      <w:rFonts w:ascii="Times New Roman" w:hAnsi="Times New Roman" w:cs="Times New Roman"/>
      <w:kern w:val="0"/>
    </w:rPr>
  </w:style>
  <w:style w:type="character" w:customStyle="1" w:styleId="20">
    <w:name w:val="正文首行缩进 2字符"/>
    <w:basedOn w:val="a4"/>
    <w:link w:val="2"/>
    <w:uiPriority w:val="99"/>
    <w:semiHidden/>
    <w:rsid w:val="00F651DA"/>
    <w:rPr>
      <w:rFonts w:ascii="Times New Roman" w:hAnsi="Times New Roman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460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82</Words>
  <Characters>474</Characters>
  <Application>Microsoft Macintosh Word</Application>
  <DocSecurity>0</DocSecurity>
  <Lines>3</Lines>
  <Paragraphs>1</Paragraphs>
  <ScaleCrop>false</ScaleCrop>
  <LinksUpToDate>false</LinksUpToDate>
  <CharactersWithSpaces>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彤彤</dc:creator>
  <cp:keywords/>
  <dc:description/>
  <cp:lastModifiedBy>彤彤</cp:lastModifiedBy>
  <cp:revision>1</cp:revision>
  <dcterms:created xsi:type="dcterms:W3CDTF">2023-06-08T01:55:00Z</dcterms:created>
  <dcterms:modified xsi:type="dcterms:W3CDTF">2023-06-08T01:57:00Z</dcterms:modified>
</cp:coreProperties>
</file>