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1</w:t>
      </w:r>
    </w:p>
    <w:p>
      <w:pPr>
        <w:jc w:val="center"/>
        <w:rPr>
          <w:rFonts w:ascii="方正小标宋_GBK" w:hAnsi="宋体" w:eastAsia="方正小标宋_GBK" w:cs="黑体"/>
          <w:kern w:val="0"/>
          <w:sz w:val="40"/>
          <w:szCs w:val="44"/>
        </w:rPr>
      </w:pPr>
      <w:bookmarkStart w:id="0" w:name="_GoBack"/>
      <w:r>
        <w:rPr>
          <w:rFonts w:eastAsia="方正黑体_GBK"/>
          <w:sz w:val="36"/>
          <w:szCs w:val="36"/>
        </w:rPr>
        <w:t>20</w:t>
      </w:r>
      <w:r>
        <w:rPr>
          <w:rFonts w:hint="eastAsia" w:eastAsia="方正黑体_GBK"/>
          <w:sz w:val="36"/>
          <w:szCs w:val="36"/>
        </w:rPr>
        <w:t>2</w:t>
      </w:r>
      <w:r>
        <w:rPr>
          <w:rFonts w:hint="eastAsia" w:eastAsia="方正黑体_GBK"/>
          <w:sz w:val="36"/>
          <w:szCs w:val="36"/>
          <w:lang w:val="en-US" w:eastAsia="zh-CN"/>
        </w:rPr>
        <w:t>2</w:t>
      </w:r>
      <w:r>
        <w:rPr>
          <w:rFonts w:eastAsia="方正黑体_GBK"/>
          <w:sz w:val="36"/>
          <w:szCs w:val="36"/>
        </w:rPr>
        <w:t>年度省社科联重大应用研究课题选题</w:t>
      </w:r>
    </w:p>
    <w:bookmarkEnd w:id="0"/>
    <w:tbl>
      <w:tblPr>
        <w:tblStyle w:val="3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spacing w:line="640" w:lineRule="atLeas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796" w:type="dxa"/>
            <w:shd w:val="clear" w:color="auto" w:fill="FFFFFF"/>
            <w:noWrap w:val="0"/>
            <w:vAlign w:val="top"/>
          </w:tcPr>
          <w:p>
            <w:pPr>
              <w:spacing w:line="640" w:lineRule="atLeast"/>
              <w:jc w:val="center"/>
              <w:textAlignment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kern w:val="0"/>
                <w:sz w:val="30"/>
                <w:szCs w:val="30"/>
              </w:rPr>
              <w:t>课 题 题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江苏打造中国式现代化的省域范例研究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2</w:t>
            </w:r>
          </w:p>
        </w:tc>
        <w:tc>
          <w:tcPr>
            <w:tcW w:w="7796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eastAsia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32"/>
                <w:szCs w:val="32"/>
                <w:lang w:bidi="ar"/>
              </w:rPr>
              <w:t>需求收缩、供给冲击、预期转弱压力下江苏应对策略研究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3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32"/>
                <w:szCs w:val="32"/>
                <w:lang w:bidi="ar"/>
              </w:rPr>
              <w:t>江苏打造人才发展现代化先行区科学内涵和推进路径研究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4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32"/>
                <w:szCs w:val="32"/>
                <w:lang w:bidi="ar"/>
              </w:rPr>
              <w:t>江苏支持以企业为主体建设创新联合体的政策体系研究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5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江苏全面推进数字产业化和产业数字化对策研究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6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江苏未来战略性产业的选择思路研究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7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eastAsia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kern w:val="0"/>
                <w:sz w:val="32"/>
                <w:szCs w:val="32"/>
                <w:lang w:bidi="ar"/>
              </w:rPr>
              <w:t>江苏推动“四化同步”集成改革的难点堵点与关键举措研究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8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江苏健全城乡融合发展体制机制和政策体系研究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9</w:t>
            </w:r>
          </w:p>
        </w:tc>
        <w:tc>
          <w:tcPr>
            <w:tcW w:w="7796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苏南产业溢出及南北产业协作的对策研究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10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江苏实施城市更新行动及投融资机制研究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11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江苏推进文化事业和文化产业双轮驱动的对策研究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12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新发展格局下江苏进一步推动制度型开放研究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13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江苏经济社会发展不确定不稳定因素及对策研究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14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数字赋能完善江苏治理现代化对策研究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15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江苏进一步优化营商环境的重点难点问题研究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16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深入推进廉洁江苏的思路和对策研究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30"/>
                <w:szCs w:val="30"/>
                <w:highlight w:val="none"/>
              </w:rPr>
              <w:t>17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highlight w:val="none"/>
                <w:lang w:bidi="ar"/>
              </w:rPr>
              <w:t>江苏促进人口长期均衡发展的思路和对策研究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  <w:highlight w:val="none"/>
              </w:rPr>
              <w:t>18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jc w:val="left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张謇企业家精神和职业教育思想研究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  <w:highlight w:val="none"/>
              </w:rPr>
              <w:t>19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  <w:lang w:bidi="ar"/>
              </w:rPr>
              <w:t>“双碳”目标下江苏能源稳定与金融安全对策研究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noWrap w:val="0"/>
            <w:vAlign w:val="top"/>
          </w:tcPr>
          <w:p>
            <w:pPr>
              <w:spacing w:line="640" w:lineRule="atLeast"/>
              <w:jc w:val="center"/>
              <w:textAlignment w:val="center"/>
              <w:rPr>
                <w:rFonts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  <w:highlight w:val="none"/>
              </w:rPr>
              <w:t>20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Times New Roman" w:hAnsi="Times New Roman" w:eastAsia="方正仿宋_GBK"/>
                <w:sz w:val="28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highlight w:val="none"/>
                <w:lang w:bidi="ar"/>
              </w:rPr>
              <w:t>江苏推动长三角更高质量一体化发展的重点举措研究</w:t>
            </w:r>
          </w:p>
        </w:tc>
      </w:tr>
    </w:tbl>
    <w:p>
      <w:pPr>
        <w:spacing w:line="520" w:lineRule="exact"/>
        <w:ind w:firstLine="570"/>
        <w:rPr>
          <w:rStyle w:val="6"/>
          <w:rFonts w:eastAsia="方正仿宋_GBK"/>
          <w:sz w:val="28"/>
          <w:szCs w:val="28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76BF7"/>
    <w:multiLevelType w:val="singleLevel"/>
    <w:tmpl w:val="F6976BF7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E52C1"/>
    <w:rsid w:val="785E52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2022-03-04T12:22:00Z</dcterms:created>
  <dc:creator>mr.mvp</dc:creator>
  <cp:lastModifiedBy>mr.mvp</cp:lastModifiedBy>
  <dcterms:modified xsi:type="dcterms:W3CDTF">2022-03-04T12:23:16Z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13EC0D2AEB7E410ABFDD6ACB790E0E4C</vt:lpwstr>
  </property>
</Properties>
</file>