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786ADEDF">
      <w:pPr>
        <w:spacing w:line="225" w:lineRule="atLeast"/>
        <w:rPr>
          <w:rFonts w:ascii="FangSong_GB2312" w:eastAsia="FangSong_GB2312"/>
          <w:sz w:val="32"/>
        </w:rPr>
      </w:pPr>
    </w:p>
    <w:p w14:paraId="5E82A6E4">
      <w:pPr>
        <w:spacing w:line="225" w:lineRule="atLeast"/>
        <w:rPr>
          <w:rFonts w:ascii="FangSong_GB2312" w:eastAsia="FangSong_GB2312"/>
          <w:sz w:val="32"/>
        </w:rPr>
      </w:pPr>
    </w:p>
    <w:p w14:paraId="36F4FB43">
      <w:pPr>
        <w:spacing w:line="225" w:lineRule="atLeast"/>
        <w:rPr>
          <w:rFonts w:ascii="宋体"/>
          <w:sz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4953"/>
      </w:tblGrid>
      <w:tr w14:paraId="72C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506" w:type="dxa"/>
            <w:tcBorders>
              <w:top w:val="nil"/>
              <w:left w:val="nil"/>
              <w:bottom w:val="nil"/>
              <w:right w:val="nil"/>
            </w:tcBorders>
            <w:noWrap w:val="0"/>
            <w:vAlign w:val="center"/>
          </w:tcPr>
          <w:p w14:paraId="0D70A7A7">
            <w:pPr>
              <w:jc w:val="right"/>
              <w:rPr>
                <w:rFonts w:hint="default" w:ascii="仿宋_GB2312" w:eastAsia="仿宋_GB2312"/>
                <w:b/>
                <w:bCs/>
                <w:sz w:val="32"/>
                <w:lang w:val="en-US" w:eastAsia="zh-CN"/>
              </w:rPr>
            </w:pPr>
            <w:r>
              <w:rPr>
                <w:rFonts w:hint="eastAsia" w:ascii="仿宋_GB2312" w:eastAsia="仿宋_GB2312"/>
                <w:b/>
                <w:bCs/>
                <w:sz w:val="32"/>
                <w:lang w:val="en-US" w:eastAsia="zh-CN"/>
              </w:rPr>
              <w:t>课题名称</w:t>
            </w:r>
          </w:p>
        </w:tc>
        <w:tc>
          <w:tcPr>
            <w:tcW w:w="4953" w:type="dxa"/>
            <w:tcBorders>
              <w:top w:val="nil"/>
              <w:left w:val="nil"/>
              <w:bottom w:val="single" w:color="auto" w:sz="4" w:space="0"/>
              <w:right w:val="nil"/>
            </w:tcBorders>
            <w:noWrap w:val="0"/>
            <w:vAlign w:val="center"/>
          </w:tcPr>
          <w:p w14:paraId="4BDD0302">
            <w:pPr>
              <w:jc w:val="center"/>
              <w:rPr>
                <w:rFonts w:hint="eastAsia" w:ascii="仿宋_GB2312" w:eastAsia="仿宋_GB2312"/>
                <w:b w:val="0"/>
                <w:bCs w:val="0"/>
                <w:sz w:val="32"/>
                <w:lang w:val="en-US" w:eastAsia="zh-CN"/>
              </w:rPr>
            </w:pPr>
          </w:p>
        </w:tc>
      </w:tr>
      <w:tr w14:paraId="170C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tcBorders>
              <w:top w:val="nil"/>
              <w:left w:val="nil"/>
              <w:bottom w:val="nil"/>
              <w:right w:val="nil"/>
            </w:tcBorders>
            <w:shd w:val="clear" w:color="auto" w:fill="auto"/>
            <w:noWrap w:val="0"/>
            <w:vAlign w:val="center"/>
          </w:tcPr>
          <w:p w14:paraId="239F5E1C">
            <w:pPr>
              <w:jc w:val="right"/>
              <w:rPr>
                <w:rFonts w:hint="default" w:ascii="仿宋_GB2312" w:eastAsia="仿宋_GB2312"/>
                <w:b/>
                <w:bCs/>
                <w:sz w:val="32"/>
                <w:lang w:val="en-US" w:eastAsia="zh-CN"/>
              </w:rPr>
            </w:pPr>
          </w:p>
        </w:tc>
        <w:tc>
          <w:tcPr>
            <w:tcW w:w="4953" w:type="dxa"/>
            <w:tcBorders>
              <w:top w:val="single" w:color="auto" w:sz="4" w:space="0"/>
              <w:left w:val="nil"/>
              <w:bottom w:val="nil"/>
              <w:right w:val="nil"/>
            </w:tcBorders>
            <w:noWrap w:val="0"/>
            <w:vAlign w:val="center"/>
          </w:tcPr>
          <w:p w14:paraId="2CFB127D">
            <w:pPr>
              <w:jc w:val="center"/>
              <w:rPr>
                <w:rFonts w:hint="eastAsia" w:ascii="仿宋_GB2312" w:eastAsia="仿宋_GB2312"/>
                <w:b w:val="0"/>
                <w:bCs w:val="0"/>
                <w:sz w:val="32"/>
                <w:lang w:val="en-US" w:eastAsia="zh-CN"/>
              </w:rPr>
            </w:pPr>
          </w:p>
        </w:tc>
      </w:tr>
      <w:tr w14:paraId="7214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shd w:val="clear" w:color="auto" w:fill="auto"/>
            <w:noWrap w:val="0"/>
            <w:vAlign w:val="center"/>
          </w:tcPr>
          <w:p w14:paraId="4D5C2303">
            <w:pPr>
              <w:jc w:val="right"/>
              <w:rPr>
                <w:rFonts w:hint="default" w:ascii="仿宋_GB2312" w:hAnsi="Times New Roman" w:eastAsia="仿宋_GB2312" w:cs="Times New Roman"/>
                <w:b/>
                <w:bCs/>
                <w:sz w:val="32"/>
                <w:lang w:val="en-US" w:eastAsia="zh-CN" w:bidi="ar-SA"/>
              </w:rPr>
            </w:pPr>
            <w:r>
              <w:rPr>
                <w:rFonts w:hint="eastAsia" w:ascii="仿宋_GB2312" w:eastAsia="仿宋_GB2312"/>
                <w:b/>
                <w:bCs/>
                <w:sz w:val="32"/>
                <w:lang w:val="en-US" w:eastAsia="zh-CN"/>
              </w:rPr>
              <w:t>责任单位</w:t>
            </w:r>
          </w:p>
        </w:tc>
        <w:tc>
          <w:tcPr>
            <w:tcW w:w="4953" w:type="dxa"/>
            <w:tcBorders>
              <w:top w:val="nil"/>
              <w:left w:val="nil"/>
              <w:bottom w:val="single" w:color="auto" w:sz="4" w:space="0"/>
              <w:right w:val="nil"/>
            </w:tcBorders>
            <w:shd w:val="clear" w:color="auto" w:fill="auto"/>
            <w:noWrap w:val="0"/>
            <w:vAlign w:val="center"/>
          </w:tcPr>
          <w:p w14:paraId="5823685B">
            <w:pPr>
              <w:jc w:val="center"/>
              <w:rPr>
                <w:rFonts w:hint="eastAsia" w:ascii="仿宋_GB2312" w:hAnsi="Times New Roman" w:eastAsia="仿宋_GB2312" w:cs="Times New Roman"/>
                <w:b w:val="0"/>
                <w:bCs w:val="0"/>
                <w:sz w:val="32"/>
                <w:lang w:val="en-US" w:eastAsia="zh-CN" w:bidi="ar-SA"/>
              </w:rPr>
            </w:pPr>
            <w:r>
              <w:rPr>
                <w:rFonts w:hint="eastAsia" w:ascii="仿宋_GB2312" w:eastAsia="仿宋_GB2312"/>
                <w:b w:val="0"/>
                <w:bCs w:val="0"/>
                <w:sz w:val="32"/>
                <w:lang w:val="en-US" w:eastAsia="zh-CN"/>
              </w:rPr>
              <w:t>苏州大学</w:t>
            </w:r>
          </w:p>
        </w:tc>
      </w:tr>
      <w:tr w14:paraId="7829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tcBorders>
              <w:top w:val="nil"/>
              <w:left w:val="nil"/>
              <w:bottom w:val="nil"/>
              <w:right w:val="nil"/>
            </w:tcBorders>
            <w:shd w:val="clear" w:color="auto" w:fill="auto"/>
            <w:noWrap w:val="0"/>
            <w:vAlign w:val="center"/>
          </w:tcPr>
          <w:p w14:paraId="067B1D02">
            <w:pPr>
              <w:jc w:val="right"/>
              <w:rPr>
                <w:rFonts w:hint="default" w:ascii="仿宋_GB2312" w:hAnsi="Times New Roman" w:eastAsia="仿宋_GB2312" w:cs="Times New Roman"/>
                <w:b/>
                <w:bCs/>
                <w:sz w:val="32"/>
                <w:lang w:val="en-US" w:eastAsia="zh-CN" w:bidi="ar-SA"/>
              </w:rPr>
            </w:pPr>
          </w:p>
        </w:tc>
        <w:tc>
          <w:tcPr>
            <w:tcW w:w="4953" w:type="dxa"/>
            <w:tcBorders>
              <w:top w:val="single" w:color="auto" w:sz="4" w:space="0"/>
              <w:left w:val="nil"/>
              <w:bottom w:val="nil"/>
              <w:right w:val="nil"/>
            </w:tcBorders>
            <w:shd w:val="clear" w:color="auto" w:fill="auto"/>
            <w:noWrap w:val="0"/>
            <w:vAlign w:val="center"/>
          </w:tcPr>
          <w:p w14:paraId="7631C339">
            <w:pPr>
              <w:jc w:val="center"/>
              <w:rPr>
                <w:rFonts w:hint="eastAsia" w:ascii="仿宋_GB2312" w:hAnsi="Times New Roman" w:eastAsia="仿宋_GB2312" w:cs="Times New Roman"/>
                <w:b w:val="0"/>
                <w:bCs w:val="0"/>
                <w:sz w:val="32"/>
                <w:lang w:val="en-US" w:eastAsia="zh-CN" w:bidi="ar-SA"/>
              </w:rPr>
            </w:pPr>
          </w:p>
        </w:tc>
      </w:tr>
      <w:tr w14:paraId="3B3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shd w:val="clear" w:color="auto" w:fill="auto"/>
            <w:noWrap w:val="0"/>
            <w:vAlign w:val="center"/>
          </w:tcPr>
          <w:p w14:paraId="7B107BBE">
            <w:pPr>
              <w:jc w:val="right"/>
              <w:rPr>
                <w:rFonts w:hint="default" w:ascii="仿宋_GB2312" w:hAnsi="Times New Roman" w:eastAsia="仿宋_GB2312" w:cs="Times New Roman"/>
                <w:b/>
                <w:bCs/>
                <w:sz w:val="32"/>
                <w:lang w:val="en-US" w:eastAsia="zh-CN" w:bidi="ar-SA"/>
              </w:rPr>
            </w:pPr>
            <w:r>
              <w:rPr>
                <w:rFonts w:hint="eastAsia" w:ascii="仿宋_GB2312" w:eastAsia="仿宋_GB2312" w:cs="Times New Roman"/>
                <w:b/>
                <w:bCs/>
                <w:sz w:val="32"/>
                <w:lang w:val="en-US" w:eastAsia="zh-CN" w:bidi="ar-SA"/>
              </w:rPr>
              <w:t>负 责 人</w:t>
            </w:r>
          </w:p>
        </w:tc>
        <w:tc>
          <w:tcPr>
            <w:tcW w:w="4953" w:type="dxa"/>
            <w:tcBorders>
              <w:top w:val="nil"/>
              <w:left w:val="nil"/>
              <w:bottom w:val="single" w:color="auto" w:sz="4" w:space="0"/>
              <w:right w:val="nil"/>
            </w:tcBorders>
            <w:shd w:val="clear" w:color="auto" w:fill="auto"/>
            <w:noWrap w:val="0"/>
            <w:vAlign w:val="center"/>
          </w:tcPr>
          <w:p w14:paraId="56C6CDA6">
            <w:pPr>
              <w:jc w:val="center"/>
              <w:rPr>
                <w:rFonts w:hint="eastAsia" w:ascii="仿宋_GB2312" w:hAnsi="Times New Roman" w:eastAsia="仿宋_GB2312" w:cs="Times New Roman"/>
                <w:b w:val="0"/>
                <w:bCs w:val="0"/>
                <w:sz w:val="32"/>
                <w:lang w:val="en-US" w:eastAsia="zh-CN" w:bidi="ar-SA"/>
              </w:rPr>
            </w:pPr>
          </w:p>
        </w:tc>
      </w:tr>
      <w:tr w14:paraId="5FA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tcBorders>
              <w:top w:val="nil"/>
              <w:left w:val="nil"/>
              <w:bottom w:val="nil"/>
              <w:right w:val="nil"/>
            </w:tcBorders>
            <w:noWrap w:val="0"/>
            <w:vAlign w:val="center"/>
          </w:tcPr>
          <w:p w14:paraId="1807E66F">
            <w:pPr>
              <w:jc w:val="right"/>
              <w:rPr>
                <w:rFonts w:hint="eastAsia" w:ascii="仿宋_GB2312" w:eastAsia="仿宋_GB2312"/>
                <w:b/>
                <w:bCs/>
                <w:sz w:val="32"/>
                <w:lang w:val="en-US" w:eastAsia="zh-CN"/>
              </w:rPr>
            </w:pPr>
          </w:p>
        </w:tc>
        <w:tc>
          <w:tcPr>
            <w:tcW w:w="4953" w:type="dxa"/>
            <w:tcBorders>
              <w:top w:val="single" w:color="auto" w:sz="4" w:space="0"/>
              <w:left w:val="nil"/>
              <w:bottom w:val="nil"/>
              <w:right w:val="nil"/>
            </w:tcBorders>
            <w:noWrap w:val="0"/>
            <w:vAlign w:val="center"/>
          </w:tcPr>
          <w:p w14:paraId="75E4BE40">
            <w:pPr>
              <w:jc w:val="center"/>
              <w:rPr>
                <w:rFonts w:hint="eastAsia" w:ascii="仿宋_GB2312" w:eastAsia="仿宋_GB2312"/>
                <w:b w:val="0"/>
                <w:bCs w:val="0"/>
                <w:sz w:val="32"/>
                <w:lang w:val="en-US" w:eastAsia="zh-CN"/>
              </w:rPr>
            </w:pPr>
          </w:p>
        </w:tc>
      </w:tr>
      <w:tr w14:paraId="1567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noWrap w:val="0"/>
            <w:vAlign w:val="center"/>
          </w:tcPr>
          <w:p w14:paraId="25A2CC11">
            <w:pPr>
              <w:jc w:val="right"/>
              <w:rPr>
                <w:rFonts w:hint="default" w:ascii="仿宋_GB2312" w:eastAsia="仿宋_GB2312"/>
                <w:b/>
                <w:bCs/>
                <w:sz w:val="32"/>
                <w:lang w:val="en-US" w:eastAsia="zh-CN"/>
              </w:rPr>
            </w:pPr>
            <w:r>
              <w:rPr>
                <w:rFonts w:hint="eastAsia" w:ascii="仿宋_GB2312" w:eastAsia="仿宋_GB2312"/>
                <w:b/>
                <w:bCs/>
                <w:sz w:val="32"/>
                <w:lang w:val="en-US" w:eastAsia="zh-CN"/>
              </w:rPr>
              <w:t>填表日期</w:t>
            </w:r>
          </w:p>
        </w:tc>
        <w:tc>
          <w:tcPr>
            <w:tcW w:w="4953" w:type="dxa"/>
            <w:tcBorders>
              <w:top w:val="nil"/>
              <w:left w:val="nil"/>
              <w:bottom w:val="single" w:color="auto" w:sz="4" w:space="0"/>
              <w:right w:val="nil"/>
            </w:tcBorders>
            <w:noWrap w:val="0"/>
            <w:vAlign w:val="center"/>
          </w:tcPr>
          <w:p w14:paraId="00AD958B">
            <w:pPr>
              <w:jc w:val="center"/>
              <w:rPr>
                <w:rFonts w:hint="default" w:ascii="仿宋_GB2312" w:eastAsia="仿宋_GB2312"/>
                <w:b w:val="0"/>
                <w:bCs w:val="0"/>
                <w:sz w:val="32"/>
                <w:lang w:val="en-US" w:eastAsia="zh-CN"/>
              </w:rPr>
            </w:pPr>
            <w:r>
              <w:rPr>
                <w:rFonts w:hint="eastAsia" w:ascii="仿宋_GB2312" w:eastAsia="仿宋_GB2312"/>
                <w:b w:val="0"/>
                <w:bCs w:val="0"/>
                <w:sz w:val="32"/>
                <w:lang w:val="en-US" w:eastAsia="zh-CN"/>
              </w:rPr>
              <w:t>2025年10月29日</w:t>
            </w:r>
          </w:p>
        </w:tc>
      </w:tr>
    </w:tbl>
    <w:p w14:paraId="700AAE34">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3C4DB20E">
      <w:pPr>
        <w:spacing w:line="225" w:lineRule="atLeast"/>
        <w:jc w:val="center"/>
        <w:rPr>
          <w:rFonts w:ascii="KaiTi_GB2312" w:eastAsia="KaiTi_GB2312"/>
          <w:sz w:val="32"/>
        </w:rPr>
      </w:pPr>
    </w:p>
    <w:p w14:paraId="54B6C227">
      <w:pPr>
        <w:spacing w:line="225" w:lineRule="atLeast"/>
        <w:jc w:val="center"/>
        <w:rPr>
          <w:rFonts w:ascii="KaiTi_GB2312" w:eastAsia="KaiTi_GB2312"/>
          <w:sz w:val="32"/>
        </w:rPr>
      </w:pPr>
    </w:p>
    <w:p w14:paraId="4E2C6B98">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28"/>
          <w:lang w:val="en-US" w:eastAsia="zh-CN"/>
        </w:rPr>
        <w:t>2025</w:t>
      </w:r>
      <w:r>
        <w:rPr>
          <w:rFonts w:hint="eastAsia"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29</w:t>
      </w:r>
      <w:r>
        <w:rPr>
          <w:rFonts w:hint="eastAsia" w:ascii="仿宋" w:hAnsi="仿宋" w:eastAsia="仿宋"/>
          <w:sz w:val="30"/>
          <w:szCs w:val="30"/>
        </w:rPr>
        <w:t>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rPr>
                <w:rFonts w:hint="default" w:eastAsia="宋体"/>
                <w:lang w:val="en-US" w:eastAsia="zh-CN"/>
              </w:rPr>
            </w:pPr>
            <w:r>
              <w:rPr>
                <w:rFonts w:hint="eastAsia"/>
                <w:lang w:val="en-US" w:eastAsia="zh-CN"/>
              </w:rPr>
              <w:t>江苏省苏州市</w:t>
            </w: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rPr>
                <w:rFonts w:hint="default" w:eastAsia="宋体"/>
                <w:lang w:val="en-US" w:eastAsia="zh-CN"/>
              </w:rPr>
            </w:pPr>
            <w:r>
              <w:rPr>
                <w:rFonts w:hint="eastAsia"/>
                <w:lang w:val="en-US" w:eastAsia="zh-CN"/>
              </w:rPr>
              <w:t>苏州大学</w:t>
            </w: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pPr>
              <w:rPr>
                <w:rFonts w:hint="default" w:eastAsia="宋体"/>
                <w:lang w:val="en-US" w:eastAsia="zh-CN"/>
              </w:rPr>
            </w:pPr>
            <w:r>
              <w:rPr>
                <w:rFonts w:hint="eastAsia"/>
                <w:lang w:val="en-US" w:eastAsia="zh-CN"/>
              </w:rPr>
              <w:t>35</w:t>
            </w:r>
          </w:p>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pPr>
              <w:rPr>
                <w:rFonts w:hint="eastAsia"/>
              </w:rPr>
            </w:pPr>
            <w:r>
              <w:rPr>
                <w:rFonts w:hint="eastAsia"/>
              </w:rPr>
              <w:t>（说明每项内容及金额）</w:t>
            </w:r>
          </w:p>
          <w:p w14:paraId="127CAC7B">
            <w:pPr>
              <w:rPr>
                <w:rFonts w:hint="eastAsia"/>
              </w:rPr>
            </w:pPr>
            <w:r>
              <w:rPr>
                <w:rFonts w:hint="eastAsia" w:ascii="楷体" w:hAnsi="楷体" w:eastAsia="楷体"/>
              </w:rPr>
              <w:t>图书资料费**万元；数据采集费**万元；印刷出版费**万元（</w:t>
            </w:r>
            <w:r>
              <w:rPr>
                <w:rFonts w:hint="eastAsia" w:ascii="楷体" w:hAnsi="楷体" w:eastAsia="楷体"/>
                <w:b/>
                <w:bCs/>
                <w:color w:val="FF0000"/>
                <w:lang w:val="en-US" w:eastAsia="zh-CN"/>
              </w:rPr>
              <w:t>不可支出版面费</w:t>
            </w:r>
            <w:r>
              <w:rPr>
                <w:rFonts w:hint="eastAsia" w:ascii="楷体" w:hAnsi="楷体" w:eastAsia="楷体"/>
              </w:rPr>
              <w:t>，仅限图书出版费，一般要5万元以上）；召开小型学术会议*次，每次*万元，合计**万元；至**、**等地调研、查阅资料，每次**万元，合计**万元；至**国家、地区参加学术会议，每次**万元，合计**万元；办公用品费**万元（不超过1万）；邮电费**万元（不超过0.8万元）。共计**万元。</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pPr>
              <w:rPr>
                <w:rFonts w:hint="eastAsia"/>
              </w:rPr>
            </w:pPr>
            <w:r>
              <w:rPr>
                <w:rFonts w:hint="eastAsia"/>
              </w:rPr>
              <w:t>（说明每项内容及金额）</w:t>
            </w:r>
          </w:p>
          <w:p w14:paraId="2CC1F0D1">
            <w:pPr>
              <w:rPr>
                <w:rFonts w:hint="eastAsia"/>
              </w:rPr>
            </w:pPr>
            <w:r>
              <w:rPr>
                <w:rFonts w:hint="eastAsia" w:ascii="楷体" w:hAnsi="楷体" w:eastAsia="楷体"/>
              </w:rPr>
              <w:t>在项目实施过程中支付给参与项目研究的研究生、博士后**人，每人每月支付**万元，每年发放*个月，合计**万元；支付访问学者和项目聘用的研究人员、科研辅助人员等的劳务性费用，共**人，每人**万元，合计**万元；临时聘请的咨询专家**人，每人0.2万元，合计**万元。共计**万元。</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pPr>
              <w:rPr>
                <w:rFonts w:hint="eastAsia"/>
              </w:rPr>
            </w:pPr>
            <w:r>
              <w:rPr>
                <w:rFonts w:hint="eastAsia"/>
              </w:rPr>
              <w:t>（说明每项内容及金额）</w:t>
            </w:r>
          </w:p>
          <w:p w14:paraId="59CC6D05">
            <w:pPr>
              <w:rPr>
                <w:rFonts w:hint="eastAsia"/>
              </w:rPr>
            </w:pPr>
            <w:r>
              <w:rPr>
                <w:rFonts w:hint="eastAsia" w:ascii="楷体" w:hAnsi="楷体" w:eastAsia="楷体"/>
              </w:rPr>
              <w:t>电脑</w:t>
            </w:r>
            <w:r>
              <w:rPr>
                <w:rFonts w:hint="eastAsia" w:ascii="楷体" w:hAnsi="楷体" w:eastAsia="楷体"/>
                <w:lang w:val="en-US" w:eastAsia="zh-CN"/>
              </w:rPr>
              <w:t>1</w:t>
            </w:r>
            <w:r>
              <w:rPr>
                <w:rFonts w:hint="eastAsia" w:ascii="楷体" w:hAnsi="楷体" w:eastAsia="楷体"/>
              </w:rPr>
              <w:t>台，**万元（</w:t>
            </w:r>
            <w:r>
              <w:rPr>
                <w:rFonts w:hint="eastAsia" w:ascii="楷体" w:hAnsi="楷体" w:eastAsia="楷体"/>
                <w:b/>
                <w:bCs/>
                <w:color w:val="FF0000"/>
                <w:lang w:val="en-US" w:eastAsia="zh-CN"/>
              </w:rPr>
              <w:t>电脑或笔记本不得超过1台，</w:t>
            </w:r>
            <w:r>
              <w:rPr>
                <w:rFonts w:hint="eastAsia" w:ascii="楷体" w:hAnsi="楷体" w:eastAsia="楷体"/>
                <w:b/>
                <w:bCs/>
                <w:color w:val="FF0000"/>
              </w:rPr>
              <w:t>单价不得高于0.8万元</w:t>
            </w:r>
            <w:r>
              <w:rPr>
                <w:rFonts w:hint="eastAsia" w:ascii="楷体" w:hAnsi="楷体" w:eastAsia="楷体"/>
              </w:rPr>
              <w:t>）</w:t>
            </w:r>
            <w:r>
              <w:rPr>
                <w:rFonts w:hint="eastAsia" w:ascii="楷体" w:hAnsi="楷体" w:eastAsia="楷体"/>
                <w:lang w:eastAsia="zh-CN"/>
              </w:rPr>
              <w:t>；</w:t>
            </w:r>
            <w:r>
              <w:rPr>
                <w:rFonts w:hint="eastAsia" w:ascii="楷体" w:hAnsi="楷体" w:eastAsia="楷体"/>
              </w:rPr>
              <w:t>打印机1台，**万元。</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lang w:val="en-US" w:eastAsia="zh-CN"/>
              </w:rPr>
              <w:t>14</w:t>
            </w: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lang w:val="en-US" w:eastAsia="zh-CN"/>
              </w:rPr>
              <w:t>35</w:t>
            </w: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w:t>
            </w:r>
            <w:r>
              <w:rPr>
                <w:rFonts w:hint="eastAsia"/>
                <w:lang w:val="en-US" w:eastAsia="zh-CN"/>
              </w:rPr>
              <w:t>25</w:t>
            </w:r>
            <w:r>
              <w:rPr>
                <w:rFonts w:hint="eastAsia"/>
              </w:rPr>
              <w:t>年</w:t>
            </w:r>
          </w:p>
        </w:tc>
        <w:tc>
          <w:tcPr>
            <w:tcW w:w="1365" w:type="dxa"/>
            <w:gridSpan w:val="2"/>
          </w:tcPr>
          <w:p w14:paraId="7B0218ED">
            <w:pPr>
              <w:ind w:left="57"/>
              <w:jc w:val="center"/>
            </w:pPr>
            <w:r>
              <w:rPr>
                <w:rFonts w:hint="eastAsia"/>
              </w:rPr>
              <w:t>20</w:t>
            </w:r>
            <w:r>
              <w:rPr>
                <w:rFonts w:hint="eastAsia"/>
                <w:lang w:val="en-US" w:eastAsia="zh-CN"/>
              </w:rPr>
              <w:t>26</w:t>
            </w:r>
            <w:r>
              <w:rPr>
                <w:rFonts w:hint="eastAsia"/>
              </w:rPr>
              <w:t>年</w:t>
            </w:r>
          </w:p>
        </w:tc>
        <w:tc>
          <w:tcPr>
            <w:tcW w:w="1365" w:type="dxa"/>
          </w:tcPr>
          <w:p w14:paraId="1A833230">
            <w:pPr>
              <w:jc w:val="center"/>
            </w:pPr>
            <w:r>
              <w:rPr>
                <w:rFonts w:hint="eastAsia"/>
              </w:rPr>
              <w:t>20</w:t>
            </w:r>
            <w:r>
              <w:rPr>
                <w:rFonts w:hint="eastAsia"/>
                <w:lang w:val="en-US" w:eastAsia="zh-CN"/>
              </w:rPr>
              <w:t>27</w:t>
            </w:r>
            <w:r>
              <w:rPr>
                <w:rFonts w:hint="eastAsia"/>
              </w:rPr>
              <w:t>年</w:t>
            </w:r>
          </w:p>
        </w:tc>
        <w:tc>
          <w:tcPr>
            <w:tcW w:w="1365" w:type="dxa"/>
          </w:tcPr>
          <w:p w14:paraId="3629191B">
            <w:pPr>
              <w:jc w:val="center"/>
            </w:pPr>
            <w:r>
              <w:rPr>
                <w:rFonts w:hint="eastAsia"/>
              </w:rPr>
              <w:t>20</w:t>
            </w:r>
            <w:r>
              <w:rPr>
                <w:rFonts w:hint="eastAsia"/>
                <w:lang w:val="en-US" w:eastAsia="zh-CN"/>
              </w:rPr>
              <w:t>28</w:t>
            </w:r>
            <w:r>
              <w:rPr>
                <w:rFonts w:hint="eastAsia"/>
              </w:rPr>
              <w:t>年</w:t>
            </w:r>
          </w:p>
        </w:tc>
        <w:tc>
          <w:tcPr>
            <w:tcW w:w="1351" w:type="dxa"/>
          </w:tcPr>
          <w:p w14:paraId="61B4E717">
            <w:pPr>
              <w:jc w:val="center"/>
            </w:pPr>
            <w:r>
              <w:rPr>
                <w:rFonts w:hint="eastAsia"/>
              </w:rPr>
              <w:t>20</w:t>
            </w:r>
            <w:r>
              <w:rPr>
                <w:rFonts w:hint="eastAsia"/>
                <w:lang w:val="en-US" w:eastAsia="zh-CN"/>
              </w:rPr>
              <w:t>29</w:t>
            </w:r>
            <w:r>
              <w:rPr>
                <w:rFonts w:hint="eastAsia"/>
              </w:rPr>
              <w:t>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1D89FBE3">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left"/>
              <w:textAlignment w:val="baseline"/>
              <w:rPr>
                <w:rFonts w:hint="default" w:ascii="华文新魏" w:hAnsi="华文新魏" w:eastAsia="华文新魏" w:cs="华文新魏"/>
                <w:kern w:val="0"/>
                <w:sz w:val="28"/>
                <w:szCs w:val="28"/>
                <w:lang w:val="en-US" w:eastAsia="zh-CN" w:bidi="ar"/>
              </w:rPr>
            </w:pPr>
            <w:r>
              <w:rPr>
                <w:rFonts w:hint="default" w:ascii="华文新魏" w:hAnsi="华文新魏" w:eastAsia="华文新魏" w:cs="华文新魏"/>
                <w:kern w:val="0"/>
                <w:sz w:val="28"/>
                <w:szCs w:val="28"/>
                <w:lang w:val="en-US" w:eastAsia="zh-CN" w:bidi="ar"/>
              </w:rPr>
              <w:t>本表所填写的内容属实；我校能提供完成本课题所需要的时间和条件保障，同意承担本项目的管理任务和信誉保证；我校能够为确保课题研究顺利实施，将对项目科研团队予以政策倾斜。我校人文社科处将对课题研究的全过程实施监督管理的措施，确保课题研究顺利进行，产出具有代表性的高质量研究成果。</w:t>
            </w: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lang w:val="en-US" w:eastAsia="zh-CN"/>
              </w:rPr>
              <w:t>2025年10月30日</w:t>
            </w:r>
            <w:r>
              <w:rPr>
                <w:rFonts w:hint="eastAsia" w:ascii="宋体"/>
              </w:rPr>
              <w:t xml:space="preserve">                                  </w:t>
            </w:r>
            <w:r>
              <w:rPr>
                <w:rFonts w:hint="eastAsia" w:ascii="宋体"/>
                <w:lang w:val="en-US" w:eastAsia="zh-CN"/>
              </w:rPr>
              <w:t>2025年10月30日</w:t>
            </w:r>
            <w:bookmarkStart w:id="0" w:name="_GoBack"/>
            <w:bookmarkEnd w:id="0"/>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3F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C686072"/>
    <w:rsid w:val="0DFE6933"/>
    <w:rsid w:val="11D46BF2"/>
    <w:rsid w:val="19AF3CC9"/>
    <w:rsid w:val="19F22DA7"/>
    <w:rsid w:val="1E5A0A86"/>
    <w:rsid w:val="206B609D"/>
    <w:rsid w:val="27477331"/>
    <w:rsid w:val="2FAC4ADB"/>
    <w:rsid w:val="39B822CE"/>
    <w:rsid w:val="3ABD5E67"/>
    <w:rsid w:val="3BDB7B7C"/>
    <w:rsid w:val="436D5ED7"/>
    <w:rsid w:val="46D324F5"/>
    <w:rsid w:val="48205C0E"/>
    <w:rsid w:val="566B62A7"/>
    <w:rsid w:val="59A71CEC"/>
    <w:rsid w:val="5BE829BC"/>
    <w:rsid w:val="5E435D5B"/>
    <w:rsid w:val="5ED928ED"/>
    <w:rsid w:val="65CA3FB2"/>
    <w:rsid w:val="6B1E5B86"/>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374</Words>
  <Characters>381</Characters>
  <Lines>22</Lines>
  <Paragraphs>6</Paragraphs>
  <TotalTime>0</TotalTime>
  <ScaleCrop>false</ScaleCrop>
  <LinksUpToDate>false</LinksUpToDate>
  <CharactersWithSpaces>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fzhou</dc:creator>
  <cp:lastModifiedBy>nljwomo</cp:lastModifiedBy>
  <cp:lastPrinted>2024-07-02T03:39:00Z</cp:lastPrinted>
  <dcterms:modified xsi:type="dcterms:W3CDTF">2025-09-26T07:03:50Z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eyJoZGlkIjoiZDBmN2E2YzExYTlhZGNiYjBiNGU4YjI4YzRlZWM1YmEiLCJ1c2VySWQiOiIyNTg0OTk3NTQifQ==</vt:lpwstr>
  </property>
  <property fmtid="{D5CDD505-2E9C-101B-9397-08002B2CF9AE}" pid="4" name="ICV">
    <vt:lpwstr>F1410E54AF89414282DD855BAA865992_12</vt:lpwstr>
  </property>
</Properties>
</file>