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D7" w:rsidRPr="00D850D7" w:rsidRDefault="00D850D7" w:rsidP="00D850D7">
      <w:pPr>
        <w:widowControl/>
        <w:autoSpaceDE w:val="0"/>
        <w:autoSpaceDN w:val="0"/>
        <w:snapToGrid w:val="0"/>
        <w:spacing w:line="590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D850D7">
        <w:rPr>
          <w:rFonts w:ascii="方正小标宋简体" w:eastAsia="方正小标宋简体" w:hAnsi="宋体" w:cs="宋体" w:hint="eastAsia"/>
          <w:kern w:val="0"/>
          <w:sz w:val="36"/>
          <w:szCs w:val="36"/>
        </w:rPr>
        <w:t>论文格式规范</w:t>
      </w:r>
      <w:r w:rsidRPr="00D850D7">
        <w:rPr>
          <w:rFonts w:eastAsia="黑体" w:cs="宋体"/>
          <w:b/>
          <w:bCs/>
          <w:kern w:val="0"/>
          <w:sz w:val="36"/>
          <w:szCs w:val="36"/>
        </w:rPr>
        <w:t xml:space="preserve"> </w:t>
      </w:r>
    </w:p>
    <w:p w:rsidR="00D850D7" w:rsidRPr="00D850D7" w:rsidRDefault="00D850D7" w:rsidP="00D850D7">
      <w:pPr>
        <w:widowControl/>
        <w:autoSpaceDE w:val="0"/>
        <w:autoSpaceDN w:val="0"/>
        <w:snapToGrid w:val="0"/>
        <w:spacing w:line="590" w:lineRule="exact"/>
        <w:ind w:firstLineChars="200" w:firstLine="560"/>
        <w:rPr>
          <w:rFonts w:ascii="方正仿宋_GBK" w:eastAsia="方正仿宋_GBK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为统一论文格式，保证编辑出版专题论文集的质量，特制定本格式规范。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1.论文字数（含图、表与注释等）原则上控制在每篇6000字以内。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2.论文正文应不小于4号字，行间距为1.5倍。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3.论文主题名不得超过20个字，必要时可以加副标题。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="624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4.作者署名在题名下，多个作者之间空一个字隔开。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10" w:firstLine="588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5.论文首页地脚请附作者简介，包括姓名、单位及职务、职称、学位等。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6.论文正文章节的标题序号为：一、 （一</w:t>
      </w:r>
      <w:proofErr w:type="gramStart"/>
      <w:r w:rsidRPr="00D850D7">
        <w:rPr>
          <w:rFonts w:ascii="方正仿宋_GBK" w:eastAsia="方正仿宋_GBK" w:hint="eastAsia"/>
          <w:kern w:val="0"/>
          <w:sz w:val="28"/>
          <w:szCs w:val="30"/>
        </w:rPr>
        <w:t>）  1</w:t>
      </w:r>
      <w:proofErr w:type="gramEnd"/>
      <w:r w:rsidRPr="00D850D7">
        <w:rPr>
          <w:rFonts w:ascii="方正仿宋_GBK" w:eastAsia="方正仿宋_GBK" w:hint="eastAsia"/>
          <w:kern w:val="0"/>
          <w:sz w:val="28"/>
          <w:szCs w:val="30"/>
        </w:rPr>
        <w:t>． （1）  ① 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7.注释采用脚注。正文中注释用阿拉伯数字加圆括号，标注在须注释的文字标点后右上角。注释的内容</w:t>
      </w:r>
      <w:proofErr w:type="gramStart"/>
      <w:r w:rsidRPr="00D850D7">
        <w:rPr>
          <w:rFonts w:ascii="方正仿宋_GBK" w:eastAsia="方正仿宋_GBK" w:hint="eastAsia"/>
          <w:kern w:val="0"/>
          <w:sz w:val="28"/>
          <w:szCs w:val="30"/>
        </w:rPr>
        <w:t>置于当页地脚</w:t>
      </w:r>
      <w:proofErr w:type="gramEnd"/>
      <w:r w:rsidRPr="00D850D7">
        <w:rPr>
          <w:rFonts w:ascii="方正仿宋_GBK" w:eastAsia="方正仿宋_GBK" w:hint="eastAsia"/>
          <w:kern w:val="0"/>
          <w:sz w:val="28"/>
          <w:szCs w:val="30"/>
        </w:rPr>
        <w:t>，</w:t>
      </w:r>
      <w:proofErr w:type="gramStart"/>
      <w:r w:rsidRPr="00D850D7">
        <w:rPr>
          <w:rFonts w:ascii="方正仿宋_GBK" w:eastAsia="方正仿宋_GBK" w:hint="eastAsia"/>
          <w:kern w:val="0"/>
          <w:sz w:val="28"/>
          <w:szCs w:val="30"/>
        </w:rPr>
        <w:t>依当页</w:t>
      </w:r>
      <w:proofErr w:type="gramEnd"/>
      <w:r w:rsidRPr="00D850D7">
        <w:rPr>
          <w:rFonts w:ascii="方正仿宋_GBK" w:eastAsia="方正仿宋_GBK" w:hint="eastAsia"/>
          <w:kern w:val="0"/>
          <w:sz w:val="28"/>
          <w:szCs w:val="30"/>
        </w:rPr>
        <w:t>注释序号对应编排。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8.参考文献引用著作、图书或成册作品的结构顺序为：作者，标题，出版者，出版时间，版次，页码。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9.引用定期出版物的结构顺序为：作者，标题，出版物名称，出版时间，刊物卷期号或报纸版位。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00" w:firstLine="560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10.引用译著的结构顺序为：国度，作者，标题，译者，出版者，出版时间，页码。引用外文著作，从该文种的注释习惯。</w:t>
      </w:r>
    </w:p>
    <w:p w:rsidR="00D850D7" w:rsidRPr="00D850D7" w:rsidRDefault="00D850D7" w:rsidP="00D850D7">
      <w:pPr>
        <w:autoSpaceDE w:val="0"/>
        <w:autoSpaceDN w:val="0"/>
        <w:adjustRightInd w:val="0"/>
        <w:snapToGrid w:val="0"/>
        <w:spacing w:line="590" w:lineRule="exact"/>
        <w:ind w:firstLineChars="210" w:firstLine="588"/>
        <w:rPr>
          <w:rFonts w:ascii="方正仿宋_GBK" w:eastAsia="方正仿宋_GBK" w:hint="eastAsia"/>
          <w:kern w:val="0"/>
          <w:sz w:val="28"/>
          <w:szCs w:val="30"/>
        </w:rPr>
      </w:pPr>
      <w:r w:rsidRPr="00D850D7">
        <w:rPr>
          <w:rFonts w:ascii="方正仿宋_GBK" w:eastAsia="方正仿宋_GBK" w:hint="eastAsia"/>
          <w:kern w:val="0"/>
          <w:sz w:val="28"/>
          <w:szCs w:val="30"/>
        </w:rPr>
        <w:t>11.引用网上文献资料的结构顺序为：作者，标题，网址，最后访问日期。</w:t>
      </w:r>
      <w:bookmarkStart w:id="0" w:name="_GoBack"/>
      <w:bookmarkEnd w:id="0"/>
    </w:p>
    <w:p w:rsidR="00106486" w:rsidRDefault="00106486"/>
    <w:sectPr w:rsidR="001064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75"/>
    <w:rsid w:val="000E5F75"/>
    <w:rsid w:val="00106486"/>
    <w:rsid w:val="001A310C"/>
    <w:rsid w:val="00D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D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workgroup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郭才正</dc:creator>
  <cp:keywords/>
  <dc:description/>
  <cp:lastModifiedBy>郭才正</cp:lastModifiedBy>
  <cp:revision>2</cp:revision>
  <dcterms:created xsi:type="dcterms:W3CDTF">2015-10-15T05:43:00Z</dcterms:created>
  <dcterms:modified xsi:type="dcterms:W3CDTF">2015-10-15T05:43:00Z</dcterms:modified>
</cp:coreProperties>
</file>