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1E" w:rsidRDefault="0026431E" w:rsidP="0026431E">
      <w:pPr>
        <w:autoSpaceDE w:val="0"/>
        <w:autoSpaceDN w:val="0"/>
        <w:snapToGrid w:val="0"/>
        <w:spacing w:line="590" w:lineRule="exact"/>
        <w:rPr>
          <w:rFonts w:ascii="楷体" w:eastAsia="楷体" w:hAnsi="楷体" w:hint="eastAsia"/>
          <w:kern w:val="0"/>
          <w:sz w:val="32"/>
          <w:szCs w:val="32"/>
        </w:rPr>
      </w:pPr>
      <w:r>
        <w:rPr>
          <w:rFonts w:ascii="楷体" w:eastAsia="楷体" w:hAnsi="楷体" w:hint="eastAsia"/>
          <w:kern w:val="0"/>
          <w:sz w:val="32"/>
          <w:szCs w:val="32"/>
        </w:rPr>
        <w:t>附件1：</w:t>
      </w:r>
    </w:p>
    <w:p w:rsidR="0026431E" w:rsidRDefault="0026431E" w:rsidP="0026431E">
      <w:pPr>
        <w:adjustRightInd w:val="0"/>
        <w:snapToGrid w:val="0"/>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sz w:val="44"/>
          <w:szCs w:val="44"/>
        </w:rPr>
        <w:t>关于建设法治型党组织的意见</w:t>
      </w:r>
    </w:p>
    <w:p w:rsidR="0026431E" w:rsidRDefault="0026431E" w:rsidP="0026431E">
      <w:pPr>
        <w:adjustRightInd w:val="0"/>
        <w:snapToGrid w:val="0"/>
        <w:spacing w:line="580" w:lineRule="exact"/>
        <w:jc w:val="center"/>
        <w:rPr>
          <w:rFonts w:eastAsia="方正小标宋简体" w:hint="eastAsia"/>
          <w:sz w:val="44"/>
          <w:szCs w:val="44"/>
        </w:rPr>
      </w:pP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为深入贯彻党的十八大、十八届三中、四中全会和习近平总书记系列重要讲话特别是视察江苏重要讲话精神，切实落实《中共中央关于全面推进依法治国若干重大问题的决定》和省、市委有关意见精神，着力建设体现中国特色社会主义法治理念和法治精神，以依法执政和依规管党为核心任务，以党员干部带头厉行法治为重要内容，引领和保障法治政府、法治市场、法治社会“三位一体”建设的法治型党组织，现提出如下意见。</w:t>
      </w:r>
    </w:p>
    <w:p w:rsidR="0026431E" w:rsidRDefault="0026431E" w:rsidP="0026431E">
      <w:pPr>
        <w:adjustRightInd w:val="0"/>
        <w:snapToGrid w:val="0"/>
        <w:spacing w:line="580" w:lineRule="exact"/>
        <w:ind w:firstLineChars="200" w:firstLine="640"/>
        <w:rPr>
          <w:rFonts w:ascii="黑体" w:eastAsia="黑体" w:hAnsi="黑体" w:cs="方正仿宋_GBK" w:hint="eastAsia"/>
          <w:color w:val="000000"/>
          <w:sz w:val="32"/>
          <w:szCs w:val="32"/>
        </w:rPr>
      </w:pPr>
      <w:r>
        <w:rPr>
          <w:rFonts w:ascii="黑体" w:eastAsia="黑体" w:hAnsi="黑体" w:cs="方正仿宋_GBK" w:hint="eastAsia"/>
          <w:color w:val="000000"/>
          <w:sz w:val="32"/>
          <w:szCs w:val="32"/>
        </w:rPr>
        <w:t>一、建设法治型党组织的重要意义和总体要求</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1.重要意义。</w:t>
      </w:r>
      <w:r>
        <w:rPr>
          <w:rFonts w:ascii="方正仿宋_GBK" w:eastAsia="方正仿宋_GBK" w:hAnsi="方正仿宋_GBK" w:cs="方正仿宋_GBK" w:hint="eastAsia"/>
          <w:color w:val="000000"/>
          <w:sz w:val="32"/>
          <w:szCs w:val="32"/>
        </w:rPr>
        <w:t>党的十八届四中全会对全面推进依法治国</w:t>
      </w:r>
      <w:proofErr w:type="gramStart"/>
      <w:r>
        <w:rPr>
          <w:rFonts w:ascii="方正仿宋_GBK" w:eastAsia="方正仿宋_GBK" w:hAnsi="方正仿宋_GBK" w:cs="方正仿宋_GBK" w:hint="eastAsia"/>
          <w:color w:val="000000"/>
          <w:sz w:val="32"/>
          <w:szCs w:val="32"/>
        </w:rPr>
        <w:t>作出</w:t>
      </w:r>
      <w:proofErr w:type="gramEnd"/>
      <w:r>
        <w:rPr>
          <w:rFonts w:ascii="方正仿宋_GBK" w:eastAsia="方正仿宋_GBK" w:hAnsi="方正仿宋_GBK" w:cs="方正仿宋_GBK" w:hint="eastAsia"/>
          <w:color w:val="000000"/>
          <w:sz w:val="32"/>
          <w:szCs w:val="32"/>
        </w:rPr>
        <w:t>了战略部署，实现全会确定的各项目标任务，关键在党。治国必先治党，治党务必从严。习近平总书记在江苏视察时首次将“全面建成小康社会、全面深化改革、全面推进依法治国、全面从严治党”并列提出，为全面推进党的建设新的伟大工程进一步指明了方向。党要领导全面依法治国，在法治轨道上推进国家治理体系和治理能力现代化，必然要求各级党组织首先做到依法执政、依规管党治党。面对新形势新任务，苏州率先探索建设法治型党组织，是贯彻党的十八届四中全会精神的重大实践，是落实全面从严治党新要求的紧迫任务，也是引领和保障法治苏州建设的必然要求。全市各级党组织要充分认识建</w:t>
      </w:r>
      <w:r>
        <w:rPr>
          <w:rFonts w:ascii="方正仿宋_GBK" w:eastAsia="方正仿宋_GBK" w:hAnsi="方正仿宋_GBK" w:cs="方正仿宋_GBK" w:hint="eastAsia"/>
          <w:color w:val="000000"/>
          <w:sz w:val="32"/>
          <w:szCs w:val="32"/>
        </w:rPr>
        <w:lastRenderedPageBreak/>
        <w:t>设法治型党组织的重要性和紧迫性，带头尊法、学法、守法、用法，统筹推进学习型、服务型、创新型、法治型党组织建设，大力营造干部清正、政府清廉、政治清明的良好环境，全面提高社会治理法治化水平，努力开创法治建设与苏州经济社会协调发展的新局面。</w:t>
      </w:r>
    </w:p>
    <w:p w:rsidR="0026431E" w:rsidRDefault="0026431E" w:rsidP="0026431E">
      <w:pPr>
        <w:adjustRightInd w:val="0"/>
        <w:snapToGrid w:val="0"/>
        <w:spacing w:line="580" w:lineRule="exact"/>
        <w:ind w:firstLineChars="200" w:firstLine="628"/>
        <w:rPr>
          <w:rFonts w:ascii="方正仿宋_GBK" w:eastAsia="方正仿宋_GBK" w:hAnsi="方正仿宋_GBK" w:cs="方正仿宋_GBK" w:hint="eastAsia"/>
          <w:color w:val="000000"/>
          <w:spacing w:val="-6"/>
          <w:sz w:val="32"/>
          <w:szCs w:val="32"/>
        </w:rPr>
      </w:pPr>
      <w:r>
        <w:rPr>
          <w:rFonts w:ascii="楷体" w:eastAsia="楷体" w:hAnsi="楷体" w:cs="方正仿宋_GBK" w:hint="eastAsia"/>
          <w:color w:val="000000"/>
          <w:spacing w:val="-6"/>
          <w:sz w:val="32"/>
          <w:szCs w:val="32"/>
        </w:rPr>
        <w:t>2.指导思想。</w:t>
      </w:r>
      <w:r>
        <w:rPr>
          <w:rFonts w:ascii="方正仿宋_GBK" w:eastAsia="方正仿宋_GBK" w:hAnsi="方正仿宋_GBK" w:cs="方正仿宋_GBK" w:hint="eastAsia"/>
          <w:color w:val="000000"/>
          <w:spacing w:val="-6"/>
          <w:sz w:val="32"/>
          <w:szCs w:val="32"/>
        </w:rPr>
        <w:t>深入贯彻党的十八大和十八届三中、四中全会精神，高举中国特色社会主义伟大旗帜，以邓小平理论、“三个代表”重要思想、科学发展观为指导，全面落</w:t>
      </w:r>
      <w:proofErr w:type="gramStart"/>
      <w:r>
        <w:rPr>
          <w:rFonts w:ascii="方正仿宋_GBK" w:eastAsia="方正仿宋_GBK" w:hAnsi="方正仿宋_GBK" w:cs="方正仿宋_GBK" w:hint="eastAsia"/>
          <w:color w:val="000000"/>
          <w:spacing w:val="-6"/>
          <w:sz w:val="32"/>
          <w:szCs w:val="32"/>
        </w:rPr>
        <w:t>实习近</w:t>
      </w:r>
      <w:proofErr w:type="gramEnd"/>
      <w:r>
        <w:rPr>
          <w:rFonts w:ascii="方正仿宋_GBK" w:eastAsia="方正仿宋_GBK" w:hAnsi="方正仿宋_GBK" w:cs="方正仿宋_GBK" w:hint="eastAsia"/>
          <w:color w:val="000000"/>
          <w:spacing w:val="-6"/>
          <w:sz w:val="32"/>
          <w:szCs w:val="32"/>
        </w:rPr>
        <w:t>平总书记系列重要讲话精神，坚持党的领导、人民当家作主、依法治国有机统一，坚持思想建党和制度治党紧密结合，通过</w:t>
      </w:r>
      <w:proofErr w:type="gramStart"/>
      <w:r>
        <w:rPr>
          <w:rFonts w:ascii="方正仿宋_GBK" w:eastAsia="方正仿宋_GBK" w:hAnsi="方正仿宋_GBK" w:cs="方正仿宋_GBK" w:hint="eastAsia"/>
          <w:color w:val="000000"/>
          <w:spacing w:val="-6"/>
          <w:sz w:val="32"/>
          <w:szCs w:val="32"/>
        </w:rPr>
        <w:t>党依法</w:t>
      </w:r>
      <w:proofErr w:type="gramEnd"/>
      <w:r>
        <w:rPr>
          <w:rFonts w:ascii="方正仿宋_GBK" w:eastAsia="方正仿宋_GBK" w:hAnsi="方正仿宋_GBK" w:cs="方正仿宋_GBK" w:hint="eastAsia"/>
          <w:color w:val="000000"/>
          <w:spacing w:val="-6"/>
          <w:sz w:val="32"/>
          <w:szCs w:val="32"/>
        </w:rPr>
        <w:t>决策、保证执法、支持司法、带头守法，引领法治政府、法治市场、法治社会“三位一体”建设，保障全面建成小康社会、全面深化改革、全面推进法治苏州建设、全面从严治党各项目标顺利实现，为当好“迈上新台阶、建设新江苏”的排头兵和先行军提供坚强组织保证。</w:t>
      </w:r>
    </w:p>
    <w:p w:rsidR="0026431E" w:rsidRDefault="0026431E" w:rsidP="0026431E">
      <w:pPr>
        <w:adjustRightInd w:val="0"/>
        <w:snapToGrid w:val="0"/>
        <w:spacing w:line="580" w:lineRule="exact"/>
        <w:ind w:firstLineChars="200" w:firstLine="640"/>
        <w:rPr>
          <w:rFonts w:ascii="楷体" w:eastAsia="楷体" w:hAnsi="楷体" w:cs="方正仿宋_GBK" w:hint="eastAsia"/>
          <w:color w:val="000000"/>
          <w:sz w:val="32"/>
          <w:szCs w:val="32"/>
        </w:rPr>
      </w:pPr>
      <w:r>
        <w:rPr>
          <w:rFonts w:ascii="楷体" w:eastAsia="楷体" w:hAnsi="楷体" w:cs="方正仿宋_GBK" w:hint="eastAsia"/>
          <w:color w:val="000000"/>
          <w:sz w:val="32"/>
          <w:szCs w:val="32"/>
        </w:rPr>
        <w:t>3.基本原则</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——坚持党要管党、依法依规。建设法治型党组织，要</w:t>
      </w:r>
      <w:proofErr w:type="gramStart"/>
      <w:r>
        <w:rPr>
          <w:rFonts w:ascii="方正仿宋_GBK" w:eastAsia="方正仿宋_GBK" w:hAnsi="方正仿宋_GBK" w:cs="方正仿宋_GBK" w:hint="eastAsia"/>
          <w:color w:val="000000"/>
          <w:sz w:val="32"/>
          <w:szCs w:val="32"/>
        </w:rPr>
        <w:t>着眼党</w:t>
      </w:r>
      <w:proofErr w:type="gramEnd"/>
      <w:r>
        <w:rPr>
          <w:rFonts w:ascii="方正仿宋_GBK" w:eastAsia="方正仿宋_GBK" w:hAnsi="方正仿宋_GBK" w:cs="方正仿宋_GBK" w:hint="eastAsia"/>
          <w:color w:val="000000"/>
          <w:sz w:val="32"/>
          <w:szCs w:val="32"/>
        </w:rPr>
        <w:t>要管党、从严治党，做到于法有据、有</w:t>
      </w:r>
      <w:proofErr w:type="gramStart"/>
      <w:r>
        <w:rPr>
          <w:rFonts w:ascii="方正仿宋_GBK" w:eastAsia="方正仿宋_GBK" w:hAnsi="方正仿宋_GBK" w:cs="方正仿宋_GBK" w:hint="eastAsia"/>
          <w:color w:val="000000"/>
          <w:sz w:val="32"/>
          <w:szCs w:val="32"/>
        </w:rPr>
        <w:t>规</w:t>
      </w:r>
      <w:proofErr w:type="gramEnd"/>
      <w:r>
        <w:rPr>
          <w:rFonts w:ascii="方正仿宋_GBK" w:eastAsia="方正仿宋_GBK" w:hAnsi="方正仿宋_GBK" w:cs="方正仿宋_GBK" w:hint="eastAsia"/>
          <w:color w:val="000000"/>
          <w:sz w:val="32"/>
          <w:szCs w:val="32"/>
        </w:rPr>
        <w:t>可依。党组织既要严格依法执政、依法办事，自觉在宪法和法律范围内活动，带头维护宪法和法律权威；又要依据党内法规制度全面加强自身建设，切实把管党治党各项要求和具体任务落到实处。</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——坚持分类建设、整体推进。建设法治型党组织，要针</w:t>
      </w:r>
      <w:r>
        <w:rPr>
          <w:rFonts w:ascii="方正仿宋_GBK" w:eastAsia="方正仿宋_GBK" w:hAnsi="方正仿宋_GBK" w:cs="方正仿宋_GBK" w:hint="eastAsia"/>
          <w:color w:val="000000"/>
          <w:sz w:val="32"/>
          <w:szCs w:val="32"/>
        </w:rPr>
        <w:lastRenderedPageBreak/>
        <w:t>对不同层级、不同领域党组织的职能定位和不同特点，分别提出切合实际的具体目标和工作措施，着力推进分类建设。同时，要注重统筹谋划、整体把握，坚持依法治市、依法执政、依法行政共同推进，坚持法治型党组织引领下的法治政府、法治市场、法治社会一体建设，使各项工作有效衔接、精准发力。</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——坚持立足实际、务求实效。建设法治型党组织，要立足我市率先进入经济发展新常态的实际，</w:t>
      </w:r>
      <w:proofErr w:type="gramStart"/>
      <w:r>
        <w:rPr>
          <w:rFonts w:ascii="方正仿宋_GBK" w:eastAsia="方正仿宋_GBK" w:hAnsi="方正仿宋_GBK" w:cs="方正仿宋_GBK" w:hint="eastAsia"/>
          <w:color w:val="000000"/>
          <w:sz w:val="32"/>
          <w:szCs w:val="32"/>
        </w:rPr>
        <w:t>着眼党</w:t>
      </w:r>
      <w:proofErr w:type="gramEnd"/>
      <w:r>
        <w:rPr>
          <w:rFonts w:ascii="方正仿宋_GBK" w:eastAsia="方正仿宋_GBK" w:hAnsi="方正仿宋_GBK" w:cs="方正仿宋_GBK" w:hint="eastAsia"/>
          <w:color w:val="000000"/>
          <w:sz w:val="32"/>
          <w:szCs w:val="32"/>
        </w:rPr>
        <w:t>领导法治苏州建设的现实需要，按照经济社会发展和党的建设客观规律，充分考虑法治建设的渐进性和长期性，有步骤、有秩序地实施。要注重与改革相适应，总结和运用好既有工作经验，求真务实，开拓创新，积极推动各项工作法治化。</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4.主要目标。</w:t>
      </w:r>
      <w:r>
        <w:rPr>
          <w:rFonts w:ascii="方正仿宋_GBK" w:eastAsia="方正仿宋_GBK" w:hAnsi="方正仿宋_GBK" w:cs="方正仿宋_GBK" w:hint="eastAsia"/>
          <w:color w:val="000000"/>
          <w:sz w:val="32"/>
          <w:szCs w:val="32"/>
        </w:rPr>
        <w:t>按照法治苏州建设总体部署，积极推进中国特色社会主义法治体系建设和社会主义法治国家建设在苏州的实践探索，经过3至5年，努力实现“五个进一步”目标：一是党组织法治意识进一步增强，法治理念和法治精神深入人心，法治文化大力弘扬；二是党组织依法执政、依法办事能力进一步提高，法治成为党组织推进工作的基本方式；三是党内制度体系进一步完善，管党治党有章可循、有</w:t>
      </w:r>
      <w:proofErr w:type="gramStart"/>
      <w:r>
        <w:rPr>
          <w:rFonts w:ascii="方正仿宋_GBK" w:eastAsia="方正仿宋_GBK" w:hAnsi="方正仿宋_GBK" w:cs="方正仿宋_GBK" w:hint="eastAsia"/>
          <w:color w:val="000000"/>
          <w:sz w:val="32"/>
          <w:szCs w:val="32"/>
        </w:rPr>
        <w:t>规</w:t>
      </w:r>
      <w:proofErr w:type="gramEnd"/>
      <w:r>
        <w:rPr>
          <w:rFonts w:ascii="方正仿宋_GBK" w:eastAsia="方正仿宋_GBK" w:hAnsi="方正仿宋_GBK" w:cs="方正仿宋_GBK" w:hint="eastAsia"/>
          <w:color w:val="000000"/>
          <w:sz w:val="32"/>
          <w:szCs w:val="32"/>
        </w:rPr>
        <w:t>可依，各项制度严格落实；四是基层治理法治化水平进一步提升，党员和群众合法权益得到依法保障，基层党组织在全面推进法治苏州建设中的战斗堡垒作用有效发挥；五是党组织</w:t>
      </w:r>
      <w:proofErr w:type="gramStart"/>
      <w:r>
        <w:rPr>
          <w:rFonts w:ascii="方正仿宋_GBK" w:eastAsia="方正仿宋_GBK" w:hAnsi="方正仿宋_GBK" w:cs="方正仿宋_GBK" w:hint="eastAsia"/>
          <w:color w:val="000000"/>
          <w:sz w:val="32"/>
          <w:szCs w:val="32"/>
        </w:rPr>
        <w:t>引领保障</w:t>
      </w:r>
      <w:proofErr w:type="gramEnd"/>
      <w:r>
        <w:rPr>
          <w:rFonts w:ascii="方正仿宋_GBK" w:eastAsia="方正仿宋_GBK" w:hAnsi="方正仿宋_GBK" w:cs="方正仿宋_GBK" w:hint="eastAsia"/>
          <w:color w:val="000000"/>
          <w:sz w:val="32"/>
          <w:szCs w:val="32"/>
        </w:rPr>
        <w:t>作用进一步增强，法治政府、法治市场、法治社会建设协调推进。</w:t>
      </w:r>
    </w:p>
    <w:p w:rsidR="0026431E" w:rsidRDefault="0026431E" w:rsidP="0026431E">
      <w:pPr>
        <w:adjustRightInd w:val="0"/>
        <w:snapToGrid w:val="0"/>
        <w:spacing w:line="580" w:lineRule="exact"/>
        <w:ind w:firstLineChars="200" w:firstLine="640"/>
        <w:rPr>
          <w:rFonts w:ascii="黑体" w:eastAsia="黑体" w:hAnsi="黑体" w:cs="方正仿宋_GBK" w:hint="eastAsia"/>
          <w:color w:val="000000"/>
          <w:sz w:val="32"/>
          <w:szCs w:val="32"/>
        </w:rPr>
      </w:pPr>
      <w:r>
        <w:rPr>
          <w:rFonts w:ascii="黑体" w:eastAsia="黑体" w:hAnsi="黑体" w:cs="方正仿宋_GBK" w:hint="eastAsia"/>
          <w:color w:val="000000"/>
          <w:sz w:val="32"/>
          <w:szCs w:val="32"/>
        </w:rPr>
        <w:lastRenderedPageBreak/>
        <w:t>二、建设法治型党组织的主要任务</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1.着力加强和改进党对法治工作的领导。</w:t>
      </w:r>
      <w:r>
        <w:rPr>
          <w:rFonts w:ascii="方正仿宋_GBK" w:eastAsia="方正仿宋_GBK" w:hAnsi="方正仿宋_GBK" w:cs="方正仿宋_GBK" w:hint="eastAsia"/>
          <w:color w:val="000000"/>
          <w:sz w:val="32"/>
          <w:szCs w:val="32"/>
        </w:rPr>
        <w:t>中央《决定》提出的“三统一”、“四善于”要求有效贯彻，党委依法决策和领导依法治市的工作机制得到完善落实，党的领导贯彻到依法治市全过程。党委与人大、政府、政协、司法机关、人民团体等关系进一步规范，作为执法的坚强保证者、司法的有力支持者、守法的带头倡导者的作用切实发挥。</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2.着力增强党员干部法治思维。</w:t>
      </w:r>
      <w:r>
        <w:rPr>
          <w:rFonts w:ascii="方正仿宋_GBK" w:eastAsia="方正仿宋_GBK" w:hAnsi="方正仿宋_GBK" w:cs="方正仿宋_GBK" w:hint="eastAsia"/>
          <w:color w:val="000000"/>
          <w:sz w:val="32"/>
          <w:szCs w:val="32"/>
        </w:rPr>
        <w:t>宪法法律至上、法律面前人人平等、依法办事等法治理念牢固树立，宪法法律和党章权威得到切实维护，法律和道德相辅相成，法治和德治相得益彰。各级党员干部运用法治思维和法治方式深化改革、推动发展、化解矛盾、维护稳定的能力不断提升，带头讲政治、讲法治、懂规矩、守纪律，积极争当法治</w:t>
      </w:r>
      <w:proofErr w:type="gramStart"/>
      <w:r>
        <w:rPr>
          <w:rFonts w:ascii="方正仿宋_GBK" w:eastAsia="方正仿宋_GBK" w:hAnsi="方正仿宋_GBK" w:cs="方正仿宋_GBK" w:hint="eastAsia"/>
          <w:color w:val="000000"/>
          <w:sz w:val="32"/>
          <w:szCs w:val="32"/>
        </w:rPr>
        <w:t>型党员</w:t>
      </w:r>
      <w:proofErr w:type="gramEnd"/>
      <w:r>
        <w:rPr>
          <w:rFonts w:ascii="方正仿宋_GBK" w:eastAsia="方正仿宋_GBK" w:hAnsi="方正仿宋_GBK" w:cs="方正仿宋_GBK" w:hint="eastAsia"/>
          <w:color w:val="000000"/>
          <w:sz w:val="32"/>
          <w:szCs w:val="32"/>
        </w:rPr>
        <w:t>干部；广大党员自觉尊法、学法、守法、用法，带头坚守法治底线。</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3.着力强化依规管党治党。</w:t>
      </w:r>
      <w:r>
        <w:rPr>
          <w:rFonts w:ascii="方正仿宋_GBK" w:eastAsia="方正仿宋_GBK" w:hAnsi="方正仿宋_GBK" w:cs="方正仿宋_GBK" w:hint="eastAsia"/>
          <w:color w:val="000000"/>
          <w:sz w:val="32"/>
          <w:szCs w:val="32"/>
        </w:rPr>
        <w:t>党内规范性文件制定质量进一步提升，配套完备的党内法规制度体系基本形成，党内法规制度与国家法律实现有效衔接。党内法规制度执行力明显提高，党章和其他各项党内法规制度得到全面落实。依纪依法反对和克服形式主义、官僚主义、享乐主义和奢靡之风长效机制健全完善，党风廉政建设和反腐败斗争深入开展。</w:t>
      </w:r>
    </w:p>
    <w:p w:rsidR="0026431E" w:rsidRDefault="0026431E" w:rsidP="0026431E">
      <w:pPr>
        <w:tabs>
          <w:tab w:val="left" w:pos="3726"/>
        </w:tabs>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4.着力推进基层治理法治化。</w:t>
      </w:r>
      <w:r>
        <w:rPr>
          <w:rFonts w:ascii="方正仿宋_GBK" w:eastAsia="方正仿宋_GBK" w:hAnsi="方正仿宋_GBK" w:cs="方正仿宋_GBK" w:hint="eastAsia"/>
          <w:color w:val="000000"/>
          <w:sz w:val="32"/>
          <w:szCs w:val="32"/>
        </w:rPr>
        <w:t>基层组织治理网络健全完善，基层干部法治观念和依法办事能力明显增强，基层党组织领导</w:t>
      </w:r>
      <w:r>
        <w:rPr>
          <w:rFonts w:ascii="方正仿宋_GBK" w:eastAsia="方正仿宋_GBK" w:hAnsi="方正仿宋_GBK" w:cs="方正仿宋_GBK" w:hint="eastAsia"/>
          <w:color w:val="000000"/>
          <w:sz w:val="32"/>
          <w:szCs w:val="32"/>
        </w:rPr>
        <w:lastRenderedPageBreak/>
        <w:t>基层自治、推进基层民主政治建设和联系群众、为民谋利、履行民生职能等能力进一步提高。重心下移、力量下沉工作机制全面落实，依法维权和化解纠纷机制得到完善，多层次、多领域依法治理有效推进。</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5.着力提升法治型党组织引领水平。</w:t>
      </w:r>
      <w:r>
        <w:rPr>
          <w:rFonts w:ascii="方正仿宋_GBK" w:eastAsia="方正仿宋_GBK" w:hAnsi="方正仿宋_GBK" w:cs="方正仿宋_GBK" w:hint="eastAsia"/>
          <w:color w:val="000000"/>
          <w:sz w:val="32"/>
          <w:szCs w:val="32"/>
        </w:rPr>
        <w:t>各级党组织依法执政、依法决策、依法管理、依法办事能力普遍增强，</w:t>
      </w:r>
      <w:proofErr w:type="gramStart"/>
      <w:r>
        <w:rPr>
          <w:rFonts w:ascii="方正仿宋_GBK" w:eastAsia="方正仿宋_GBK" w:hAnsi="方正仿宋_GBK" w:cs="方正仿宋_GBK" w:hint="eastAsia"/>
          <w:color w:val="000000"/>
          <w:sz w:val="32"/>
          <w:szCs w:val="32"/>
        </w:rPr>
        <w:t>引领保障</w:t>
      </w:r>
      <w:proofErr w:type="gramEnd"/>
      <w:r>
        <w:rPr>
          <w:rFonts w:ascii="方正仿宋_GBK" w:eastAsia="方正仿宋_GBK" w:hAnsi="方正仿宋_GBK" w:cs="方正仿宋_GBK" w:hint="eastAsia"/>
          <w:color w:val="000000"/>
          <w:sz w:val="32"/>
          <w:szCs w:val="32"/>
        </w:rPr>
        <w:t>作用充分发挥，法治政府、法治市场、法治社会“三位一体”建设协调推进。党委、政府及其部门的职权边界切实厘清，政府与市场、政府与企业的关系进一步理顺，法治政府建设有效推进，法治环境不断优化。法治主导型社会管理模式基本建立，法治成为社会善治的重要依托。</w:t>
      </w:r>
    </w:p>
    <w:p w:rsidR="0026431E" w:rsidRDefault="0026431E" w:rsidP="0026431E">
      <w:pPr>
        <w:adjustRightInd w:val="0"/>
        <w:snapToGrid w:val="0"/>
        <w:spacing w:line="580" w:lineRule="exact"/>
        <w:ind w:firstLineChars="200" w:firstLine="640"/>
        <w:rPr>
          <w:rFonts w:ascii="黑体" w:eastAsia="黑体" w:hAnsi="黑体" w:cs="方正仿宋_GBK" w:hint="eastAsia"/>
          <w:color w:val="000000"/>
          <w:sz w:val="32"/>
          <w:szCs w:val="32"/>
        </w:rPr>
      </w:pPr>
      <w:r>
        <w:rPr>
          <w:rFonts w:ascii="黑体" w:eastAsia="黑体" w:hAnsi="黑体" w:cs="方正仿宋_GBK" w:hint="eastAsia"/>
          <w:color w:val="000000"/>
          <w:sz w:val="32"/>
          <w:szCs w:val="32"/>
        </w:rPr>
        <w:t>三、建设法治型党组织的主要措施</w:t>
      </w:r>
    </w:p>
    <w:p w:rsidR="0026431E" w:rsidRDefault="0026431E" w:rsidP="0026431E">
      <w:pPr>
        <w:adjustRightInd w:val="0"/>
        <w:snapToGrid w:val="0"/>
        <w:spacing w:line="580" w:lineRule="exact"/>
        <w:ind w:firstLineChars="200" w:firstLine="640"/>
        <w:rPr>
          <w:rFonts w:ascii="楷体" w:eastAsia="楷体" w:hAnsi="楷体" w:cs="方正仿宋_GBK" w:hint="eastAsia"/>
          <w:color w:val="000000"/>
          <w:sz w:val="32"/>
          <w:szCs w:val="32"/>
        </w:rPr>
      </w:pPr>
      <w:r>
        <w:rPr>
          <w:rFonts w:ascii="楷体" w:eastAsia="楷体" w:hAnsi="楷体" w:cs="方正仿宋_GBK" w:hint="eastAsia"/>
          <w:color w:val="000000"/>
          <w:sz w:val="32"/>
          <w:szCs w:val="32"/>
        </w:rPr>
        <w:t>（一）切实加强党组织依法执政和依法办事能力建设</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1.加强党对法治苏州建设的领导。充分发挥党委总揽全局、协调各方的领导核心作用，加快健全人大主导、社会各方有序参与立法的体制机制，支持人大及其常委会依法行使立法、监督、决定、任免等职权，促进宪法法律贯彻实施。支持政府履行法定职责，积极推进依法行政，全面建设法治政府。支持人民政协发挥协商民主重要渠道作用，积极推进协商民主广泛、多层、制度化发展。支持司法机关依法独立公正行使职权，确保宪法法律全面正确实施。支持工会、共青团、妇联等人民团体在全面推进法治苏州建设中发挥积极作用。各级人大、政府、</w:t>
      </w:r>
      <w:r>
        <w:rPr>
          <w:rFonts w:ascii="方正仿宋_GBK" w:eastAsia="方正仿宋_GBK" w:hAnsi="方正仿宋_GBK" w:cs="方正仿宋_GBK" w:hint="eastAsia"/>
          <w:color w:val="000000"/>
          <w:sz w:val="32"/>
          <w:szCs w:val="32"/>
        </w:rPr>
        <w:lastRenderedPageBreak/>
        <w:t>政协、司法机关的党组织要领导和监督本单位模范遵守宪法法律，坚决查处执法犯法、违法用权等行为。各级党委（党组）主要负责同志是建设法治型党组织的第一责任人，要带头尊崇法律、敬畏法律，带头了解法律、掌握法律，带头遵纪守法、捍卫法治，带头厉行法治、依法办事。</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2.改进党委领导方式。健全党委（党组）工作制度和议事规则，规范党委（党组）主要负责同志职责权限。探索建立党委（党组）抓党建工作责任清单制度。积极开展县委权力公开透明运行试点工作。强化全委会决策和监督作用，健全常委会向全委会负责、报告工作、接受监督制度，完善由全委会投票表决</w:t>
      </w:r>
      <w:proofErr w:type="gramStart"/>
      <w:r>
        <w:rPr>
          <w:rFonts w:ascii="方正仿宋_GBK" w:eastAsia="方正仿宋_GBK" w:hAnsi="方正仿宋_GBK" w:cs="方正仿宋_GBK" w:hint="eastAsia"/>
          <w:color w:val="000000"/>
          <w:sz w:val="32"/>
          <w:szCs w:val="32"/>
        </w:rPr>
        <w:t>作出</w:t>
      </w:r>
      <w:proofErr w:type="gramEnd"/>
      <w:r>
        <w:rPr>
          <w:rFonts w:ascii="方正仿宋_GBK" w:eastAsia="方正仿宋_GBK" w:hAnsi="方正仿宋_GBK" w:cs="方正仿宋_GBK" w:hint="eastAsia"/>
          <w:color w:val="000000"/>
          <w:sz w:val="32"/>
          <w:szCs w:val="32"/>
        </w:rPr>
        <w:t>重大决定、任免重要干部制度。完善党的代表大会代表任期制，深化镇党代会年会制和县级市、区党代会常任制试点，切实推进党代会代表提案工作。积极推行党员旁听基层党委会议、党代会代表列席同级党委有关会议等做法。建立和推行党委依法执政报告制度，各县级市、区委每年向市委报告一次依法执政工作情况。</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3.健全依法决策机制。完善党组织重大决策规则，做到重大决策于法有据，决策行为和决策程序依法合</w:t>
      </w:r>
      <w:proofErr w:type="gramStart"/>
      <w:r>
        <w:rPr>
          <w:rFonts w:ascii="方正仿宋_GBK" w:eastAsia="方正仿宋_GBK" w:hAnsi="方正仿宋_GBK" w:cs="方正仿宋_GBK" w:hint="eastAsia"/>
          <w:color w:val="000000"/>
          <w:sz w:val="32"/>
          <w:szCs w:val="32"/>
        </w:rPr>
        <w:t>规</w:t>
      </w:r>
      <w:proofErr w:type="gramEnd"/>
      <w:r>
        <w:rPr>
          <w:rFonts w:ascii="方正仿宋_GBK" w:eastAsia="方正仿宋_GBK" w:hAnsi="方正仿宋_GBK" w:cs="方正仿宋_GBK" w:hint="eastAsia"/>
          <w:color w:val="000000"/>
          <w:sz w:val="32"/>
          <w:szCs w:val="32"/>
        </w:rPr>
        <w:t>。落实党委（党组）重大决策法律咨询制度，积极推行党委（党组）法律顾问制度，把经过法律咨询、完成合法性审查作为党委（党组）</w:t>
      </w:r>
      <w:proofErr w:type="gramStart"/>
      <w:r>
        <w:rPr>
          <w:rFonts w:ascii="方正仿宋_GBK" w:eastAsia="方正仿宋_GBK" w:hAnsi="方正仿宋_GBK" w:cs="方正仿宋_GBK" w:hint="eastAsia"/>
          <w:color w:val="000000"/>
          <w:sz w:val="32"/>
          <w:szCs w:val="32"/>
        </w:rPr>
        <w:t>作出</w:t>
      </w:r>
      <w:proofErr w:type="gramEnd"/>
      <w:r>
        <w:rPr>
          <w:rFonts w:ascii="方正仿宋_GBK" w:eastAsia="方正仿宋_GBK" w:hAnsi="方正仿宋_GBK" w:cs="方正仿宋_GBK" w:hint="eastAsia"/>
          <w:color w:val="000000"/>
          <w:sz w:val="32"/>
          <w:szCs w:val="32"/>
        </w:rPr>
        <w:t>重大决策和出台重要政策的必经程序。市委和各县级市、区委年底前全面建立法律顾问团。党组织重大决策事项除依法</w:t>
      </w:r>
      <w:r>
        <w:rPr>
          <w:rFonts w:ascii="方正仿宋_GBK" w:eastAsia="方正仿宋_GBK" w:hAnsi="方正仿宋_GBK" w:cs="方正仿宋_GBK" w:hint="eastAsia"/>
          <w:color w:val="000000"/>
          <w:sz w:val="32"/>
          <w:szCs w:val="32"/>
        </w:rPr>
        <w:lastRenderedPageBreak/>
        <w:t>应当保密的外，要按照有关规定，通过适当途径公开，接受党员群众监督。健全党组织决策信息反馈机制、决策后评估机制和纠错改正机制。建立党组织重大决策责任追究相关办法。</w:t>
      </w:r>
    </w:p>
    <w:p w:rsidR="0026431E" w:rsidRDefault="0026431E" w:rsidP="0026431E">
      <w:pPr>
        <w:adjustRightInd w:val="0"/>
        <w:snapToGrid w:val="0"/>
        <w:spacing w:line="580" w:lineRule="exact"/>
        <w:ind w:firstLineChars="200" w:firstLine="640"/>
        <w:rPr>
          <w:rFonts w:ascii="楷体" w:eastAsia="楷体" w:hAnsi="楷体" w:cs="方正仿宋_GBK" w:hint="eastAsia"/>
          <w:color w:val="000000"/>
          <w:sz w:val="32"/>
          <w:szCs w:val="32"/>
        </w:rPr>
      </w:pPr>
      <w:r>
        <w:rPr>
          <w:rFonts w:ascii="楷体" w:eastAsia="楷体" w:hAnsi="楷体" w:cs="方正仿宋_GBK" w:hint="eastAsia"/>
          <w:color w:val="000000"/>
          <w:sz w:val="32"/>
          <w:szCs w:val="32"/>
        </w:rPr>
        <w:t>（二）切实加强党员干部法治思维和依法</w:t>
      </w:r>
      <w:proofErr w:type="gramStart"/>
      <w:r>
        <w:rPr>
          <w:rFonts w:ascii="楷体" w:eastAsia="楷体" w:hAnsi="楷体" w:cs="方正仿宋_GBK" w:hint="eastAsia"/>
          <w:color w:val="000000"/>
          <w:sz w:val="32"/>
          <w:szCs w:val="32"/>
        </w:rPr>
        <w:t>履</w:t>
      </w:r>
      <w:proofErr w:type="gramEnd"/>
      <w:r>
        <w:rPr>
          <w:rFonts w:ascii="楷体" w:eastAsia="楷体" w:hAnsi="楷体" w:cs="方正仿宋_GBK" w:hint="eastAsia"/>
          <w:color w:val="000000"/>
          <w:sz w:val="32"/>
          <w:szCs w:val="32"/>
        </w:rPr>
        <w:t>职能力建设</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1.牢固树立法治信念。各级党员干部是法治苏州建设的重要组织者、推动者、实践者，要敬畏宪法和法律，牢记法律红线不可逾越、法律底线不可触碰，依法按权限和程序办事。要敬畏党内法规和党的纪律，坚决维护党章权威，自觉按原则、按规矩办事。要树立正确的权力观，牢记有权必有责、用权受监督、失职要问责、违法必追究，不能超越职权范围行使法律授权之外的权力，更不能以言代法、以权压法、徇私枉法。</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2.加强法治学习培训。完善党委（党组）理论学习中心组集体学法制度，各级党委（党组）理论学习中心组每年集体学习宪法、法律和党内法规制度不少于2次。落实法治讲座和专题学法制度，抓住“12·4”国家宪法日等重要节点，带头开展宪法和法律学习活动。设立“党章学习日”，进一步推动广大党员干部自觉学习党章、遵守党章、贯彻党章、维护党章。健全宪法法律和党内法规培训制度，组织开展党员领导干部法治建设专题轮训和基层党组织书记基层治理法治化专题轮训。</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3.积极推动法治实践。健全落实党员领导干部任前法律知识和党内法规考试制度。建立完善党员领导干部述职述</w:t>
      </w:r>
      <w:proofErr w:type="gramStart"/>
      <w:r>
        <w:rPr>
          <w:rFonts w:ascii="方正仿宋_GBK" w:eastAsia="方正仿宋_GBK" w:hAnsi="方正仿宋_GBK" w:cs="方正仿宋_GBK" w:hint="eastAsia"/>
          <w:color w:val="000000"/>
          <w:sz w:val="32"/>
          <w:szCs w:val="32"/>
        </w:rPr>
        <w:t>廉述法</w:t>
      </w:r>
      <w:proofErr w:type="gramEnd"/>
      <w:r>
        <w:rPr>
          <w:rFonts w:ascii="方正仿宋_GBK" w:eastAsia="方正仿宋_GBK" w:hAnsi="方正仿宋_GBK" w:cs="方正仿宋_GBK" w:hint="eastAsia"/>
          <w:color w:val="000000"/>
          <w:sz w:val="32"/>
          <w:szCs w:val="32"/>
        </w:rPr>
        <w:t>制度，结合年度考核对党员领导干部依法决策、依法管理、依</w:t>
      </w:r>
      <w:r>
        <w:rPr>
          <w:rFonts w:ascii="方正仿宋_GBK" w:eastAsia="方正仿宋_GBK" w:hAnsi="方正仿宋_GBK" w:cs="方正仿宋_GBK" w:hint="eastAsia"/>
          <w:color w:val="000000"/>
          <w:sz w:val="32"/>
          <w:szCs w:val="32"/>
        </w:rPr>
        <w:lastRenderedPageBreak/>
        <w:t>法办事情况进行民主测评和群众满意度评价，考核结果作为干部任免和奖惩的重要依据。把遵守法律、依法办事的成效作为考察干部重要内容，在相同条件下，优先提拔使用法治素养好、依法办事能力强的干部。</w:t>
      </w:r>
    </w:p>
    <w:p w:rsidR="0026431E" w:rsidRDefault="0026431E" w:rsidP="0026431E">
      <w:pPr>
        <w:adjustRightInd w:val="0"/>
        <w:snapToGrid w:val="0"/>
        <w:spacing w:line="580" w:lineRule="exact"/>
        <w:ind w:firstLineChars="200" w:firstLine="640"/>
        <w:rPr>
          <w:rFonts w:ascii="楷体" w:eastAsia="楷体" w:hAnsi="楷体" w:cs="方正仿宋_GBK" w:hint="eastAsia"/>
          <w:color w:val="000000"/>
          <w:sz w:val="32"/>
          <w:szCs w:val="32"/>
        </w:rPr>
      </w:pPr>
      <w:r>
        <w:rPr>
          <w:rFonts w:ascii="楷体" w:eastAsia="楷体" w:hAnsi="楷体" w:cs="方正仿宋_GBK" w:hint="eastAsia"/>
          <w:color w:val="000000"/>
          <w:sz w:val="32"/>
          <w:szCs w:val="32"/>
        </w:rPr>
        <w:t>（三）切实加强党内法规制度建设</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1.完善党内制度体系。坚持宪法至上、党章为本，积极运用法治思维和法治方式深化党的建设制度改革，切实依靠严密的制度机制推进从严治党。完善党内制度制定工作机制，加大党内规范性文件备案审查、清理和解释力度。深入推进党的建设制度改革行动计划，着力健全党的组织制度、干部人事制度和基层组织建设制度，努力形成更加成熟更加定型的制度体系。完善反腐倡廉党内制度，健全惩治和预防腐败、防控廉政风险、防止利益冲突等制度规定。加强对党内法规制度执行情况的监督检查，坚决防止制度虚设、程序空转。</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2.加强党的纪律建设。严明党的纪律特别是政治纪律，坚决贯彻落</w:t>
      </w:r>
      <w:proofErr w:type="gramStart"/>
      <w:r>
        <w:rPr>
          <w:rFonts w:ascii="方正仿宋_GBK" w:eastAsia="方正仿宋_GBK" w:hAnsi="方正仿宋_GBK" w:cs="方正仿宋_GBK" w:hint="eastAsia"/>
          <w:color w:val="000000"/>
          <w:sz w:val="32"/>
          <w:szCs w:val="32"/>
        </w:rPr>
        <w:t>实习近</w:t>
      </w:r>
      <w:proofErr w:type="gramEnd"/>
      <w:r>
        <w:rPr>
          <w:rFonts w:ascii="方正仿宋_GBK" w:eastAsia="方正仿宋_GBK" w:hAnsi="方正仿宋_GBK" w:cs="方正仿宋_GBK" w:hint="eastAsia"/>
          <w:color w:val="000000"/>
          <w:sz w:val="32"/>
          <w:szCs w:val="32"/>
        </w:rPr>
        <w:t>平总书记强调的“五个必须、五个决不允许”的要求，自觉维护党的集中统一。着力强化民主集中制建设，认真落实《苏州市委常委会全面贯彻执行民主集中制的意见》，突出对“四个服从”情况的监督。严肃党内政治生活，严格落实党员领导干部民主生活会制度，用好批评和自我批评武器。从严监督管理干部，突出加强对各级领导干部特别是主要领导的监督，严格落实报告个人有关事项、离任交接、关爱提醒、</w:t>
      </w:r>
      <w:r>
        <w:rPr>
          <w:rFonts w:ascii="方正仿宋_GBK" w:eastAsia="方正仿宋_GBK" w:hAnsi="方正仿宋_GBK" w:cs="方正仿宋_GBK" w:hint="eastAsia"/>
          <w:color w:val="000000"/>
          <w:sz w:val="32"/>
          <w:szCs w:val="32"/>
        </w:rPr>
        <w:lastRenderedPageBreak/>
        <w:t>诫勉谈话等制度，加大“三责联审”工作力度，落实领导干部问责制。严肃组织人事纪律，健全干部选拔任用全程纪实制度，加强对干部德的考察考核，严格执行干部报告个人有关事项抽查核实等制度，切实防止干部“带病提拔”。完善党风廉政建设党委主体责任、纪委监督责任落实机制。坚持“一案双查”，</w:t>
      </w:r>
      <w:proofErr w:type="gramStart"/>
      <w:r>
        <w:rPr>
          <w:rFonts w:ascii="方正仿宋_GBK" w:eastAsia="方正仿宋_GBK" w:hAnsi="方正仿宋_GBK" w:cs="方正仿宋_GBK" w:hint="eastAsia"/>
          <w:color w:val="000000"/>
          <w:sz w:val="32"/>
          <w:szCs w:val="32"/>
        </w:rPr>
        <w:t>突出问</w:t>
      </w:r>
      <w:proofErr w:type="gramEnd"/>
      <w:r>
        <w:rPr>
          <w:rFonts w:ascii="方正仿宋_GBK" w:eastAsia="方正仿宋_GBK" w:hAnsi="方正仿宋_GBK" w:cs="方正仿宋_GBK" w:hint="eastAsia"/>
          <w:color w:val="000000"/>
          <w:sz w:val="32"/>
          <w:szCs w:val="32"/>
        </w:rPr>
        <w:t>责追究，对违反政治纪律和政治规矩、组织纪律，“四风”问题突出、发生顶风违纪问题，出现区域性、系统性腐败案件的地方、部门和单位，既追究主体责任、监督责任，又严肃追究领导责任。健全完善市委巡查工作机制，稳步推进巡查工作。</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3.深入推进作风建设。建立健全作风建设长效机制，持续推进专项整治，持之以恒抓好中央八项规定、省委十项规定和市委十二项规定落实。进一步完善联动督查机制，把作风建设情况作为党委政府督查、党风廉政建设检查、巡查监督等方面的重要内容，保持常抓不懈的韧劲，形成齐抓共管的合力。坚持抓早抓小，建立健全领导干部约谈制度，对单位或个人在一定时期、一定范围</w:t>
      </w:r>
      <w:proofErr w:type="gramStart"/>
      <w:r>
        <w:rPr>
          <w:rFonts w:ascii="方正仿宋_GBK" w:eastAsia="方正仿宋_GBK" w:hAnsi="方正仿宋_GBK" w:cs="方正仿宋_GBK" w:hint="eastAsia"/>
          <w:color w:val="000000"/>
          <w:sz w:val="32"/>
          <w:szCs w:val="32"/>
        </w:rPr>
        <w:t>内作风</w:t>
      </w:r>
      <w:proofErr w:type="gramEnd"/>
      <w:r>
        <w:rPr>
          <w:rFonts w:ascii="方正仿宋_GBK" w:eastAsia="方正仿宋_GBK" w:hAnsi="方正仿宋_GBK" w:cs="方正仿宋_GBK" w:hint="eastAsia"/>
          <w:color w:val="000000"/>
          <w:sz w:val="32"/>
          <w:szCs w:val="32"/>
        </w:rPr>
        <w:t>建设方面存在的苗头性、倾向性问题进行约谈，及时提醒并督促整改。加强对作风建设的社会监督，探索建立更加有效、更为灵活、参与广泛的社会监督机制，引导人民群众有序参与监督。</w:t>
      </w:r>
    </w:p>
    <w:p w:rsidR="0026431E" w:rsidRDefault="0026431E" w:rsidP="0026431E">
      <w:pPr>
        <w:adjustRightInd w:val="0"/>
        <w:snapToGrid w:val="0"/>
        <w:spacing w:line="580" w:lineRule="exact"/>
        <w:ind w:firstLineChars="200" w:firstLine="640"/>
        <w:rPr>
          <w:rFonts w:ascii="楷体" w:eastAsia="楷体" w:hAnsi="楷体" w:cs="方正仿宋_GBK" w:hint="eastAsia"/>
          <w:color w:val="000000"/>
          <w:sz w:val="32"/>
          <w:szCs w:val="32"/>
        </w:rPr>
      </w:pPr>
      <w:r>
        <w:rPr>
          <w:rFonts w:ascii="楷体" w:eastAsia="楷体" w:hAnsi="楷体" w:cs="方正仿宋_GBK" w:hint="eastAsia"/>
          <w:color w:val="000000"/>
          <w:sz w:val="32"/>
          <w:szCs w:val="32"/>
        </w:rPr>
        <w:t>（四）切实加强基层党组织依法治理能力建设</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1.健全基层党组织体系。主动适应经济结构、体制环境、</w:t>
      </w:r>
      <w:r>
        <w:rPr>
          <w:rFonts w:ascii="方正仿宋_GBK" w:eastAsia="方正仿宋_GBK" w:hAnsi="方正仿宋_GBK" w:cs="方正仿宋_GBK" w:hint="eastAsia"/>
          <w:color w:val="000000"/>
          <w:sz w:val="32"/>
          <w:szCs w:val="32"/>
        </w:rPr>
        <w:lastRenderedPageBreak/>
        <w:t>行业分工和党员流向的新变化，进一步优化组织设置，积极构建全方位覆盖的基层组织治理网络。着力加强非公企业、社会组织、农民合作组织等薄弱领域，流动人口集聚区、村转社区、各类园区等社情复杂地域，律师、注册会计师等重点行业和政法部门基层单位党组织建设，进一步扩大党组织和党的工作覆盖。深化区域化党建工作，加快推进</w:t>
      </w:r>
      <w:proofErr w:type="gramStart"/>
      <w:r>
        <w:rPr>
          <w:rFonts w:ascii="方正仿宋_GBK" w:eastAsia="方正仿宋_GBK" w:hAnsi="方正仿宋_GBK" w:cs="方正仿宋_GBK" w:hint="eastAsia"/>
          <w:color w:val="000000"/>
          <w:sz w:val="32"/>
          <w:szCs w:val="32"/>
        </w:rPr>
        <w:t>区域党建</w:t>
      </w:r>
      <w:proofErr w:type="gramEnd"/>
      <w:r>
        <w:rPr>
          <w:rFonts w:ascii="方正仿宋_GBK" w:eastAsia="方正仿宋_GBK" w:hAnsi="方正仿宋_GBK" w:cs="方正仿宋_GBK" w:hint="eastAsia"/>
          <w:color w:val="000000"/>
          <w:sz w:val="32"/>
          <w:szCs w:val="32"/>
        </w:rPr>
        <w:t>工作站建设，促进城乡基层党建资源整合，不断夯实基层法治</w:t>
      </w:r>
      <w:proofErr w:type="gramStart"/>
      <w:r>
        <w:rPr>
          <w:rFonts w:ascii="方正仿宋_GBK" w:eastAsia="方正仿宋_GBK" w:hAnsi="方正仿宋_GBK" w:cs="方正仿宋_GBK" w:hint="eastAsia"/>
          <w:color w:val="000000"/>
          <w:sz w:val="32"/>
          <w:szCs w:val="32"/>
        </w:rPr>
        <w:t>化治理</w:t>
      </w:r>
      <w:proofErr w:type="gramEnd"/>
      <w:r>
        <w:rPr>
          <w:rFonts w:ascii="方正仿宋_GBK" w:eastAsia="方正仿宋_GBK" w:hAnsi="方正仿宋_GBK" w:cs="方正仿宋_GBK" w:hint="eastAsia"/>
          <w:color w:val="000000"/>
          <w:sz w:val="32"/>
          <w:szCs w:val="32"/>
        </w:rPr>
        <w:t>基础。</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2.加强党员队伍教育管理。坚持把政治标准放在首位，严把党员入口，加大发展党员违规通报和问责力度。严格党内组织生活，切实落实“三会一课”、党性定期分析、民主评议等制度。深化党员分类管理、积分考核工作，规范党员组织关系管理，稳妥慎重做好不合格党员处置工作。强化党员组织纪律和法治教育，充分发挥先锋讲坛、微型党课等作用，普及法律知识，弘扬法治精神。各级党政机关特别是司法、执法机关的基层党组织要教育引导党员坚持严格执法、公正执法、文明执法，切实做到依法行政、依法办事和依法管理，促进在全社会实现公平正义。</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3.完善基层党建工作机制。深入推进基层服务型党组织建设，切实提高基层党组织依法服务水平。健全党组织领导的充满活力的基层群众自治机制，加快形成以基层党组织为核心、村（居）民委员会为主体、村服务中心和社区工作站承接政府公共服务的“三位一体”工作格局。加强基层党组织带头人队</w:t>
      </w:r>
      <w:r>
        <w:rPr>
          <w:rFonts w:ascii="方正仿宋_GBK" w:eastAsia="方正仿宋_GBK" w:hAnsi="方正仿宋_GBK" w:cs="方正仿宋_GBK" w:hint="eastAsia"/>
          <w:color w:val="000000"/>
          <w:sz w:val="32"/>
          <w:szCs w:val="32"/>
        </w:rPr>
        <w:lastRenderedPageBreak/>
        <w:t>伍建设，注重将政治素质好、法治意识强、服务水平高的党员选拔到基层党组织书记岗位。规范基层党组织民主决策机制，完善村、社区党组织工作细则。建立各领域基层党组织经常性分类定级和晋位升级工作机制。探索建立党组织服务群众专项经费制度，确保基层党组织有资源、有能力落实好基层治理法治</w:t>
      </w:r>
      <w:proofErr w:type="gramStart"/>
      <w:r>
        <w:rPr>
          <w:rFonts w:ascii="方正仿宋_GBK" w:eastAsia="方正仿宋_GBK" w:hAnsi="方正仿宋_GBK" w:cs="方正仿宋_GBK" w:hint="eastAsia"/>
          <w:color w:val="000000"/>
          <w:sz w:val="32"/>
          <w:szCs w:val="32"/>
        </w:rPr>
        <w:t>化各项</w:t>
      </w:r>
      <w:proofErr w:type="gramEnd"/>
      <w:r>
        <w:rPr>
          <w:rFonts w:ascii="方正仿宋_GBK" w:eastAsia="方正仿宋_GBK" w:hAnsi="方正仿宋_GBK" w:cs="方正仿宋_GBK" w:hint="eastAsia"/>
          <w:color w:val="000000"/>
          <w:sz w:val="32"/>
          <w:szCs w:val="32"/>
        </w:rPr>
        <w:t>任务。</w:t>
      </w:r>
    </w:p>
    <w:p w:rsidR="0026431E" w:rsidRDefault="0026431E" w:rsidP="0026431E">
      <w:pPr>
        <w:adjustRightInd w:val="0"/>
        <w:snapToGrid w:val="0"/>
        <w:spacing w:line="580" w:lineRule="exact"/>
        <w:ind w:firstLineChars="200" w:firstLine="640"/>
        <w:rPr>
          <w:rFonts w:ascii="楷体" w:eastAsia="楷体" w:hAnsi="楷体" w:cs="方正仿宋_GBK" w:hint="eastAsia"/>
          <w:color w:val="000000"/>
          <w:sz w:val="32"/>
          <w:szCs w:val="32"/>
        </w:rPr>
      </w:pPr>
      <w:r>
        <w:rPr>
          <w:rFonts w:ascii="楷体" w:eastAsia="楷体" w:hAnsi="楷体" w:cs="方正仿宋_GBK" w:hint="eastAsia"/>
          <w:color w:val="000000"/>
          <w:sz w:val="32"/>
          <w:szCs w:val="32"/>
        </w:rPr>
        <w:t>（五）切实加强法治型党组织</w:t>
      </w:r>
      <w:proofErr w:type="gramStart"/>
      <w:r>
        <w:rPr>
          <w:rFonts w:ascii="楷体" w:eastAsia="楷体" w:hAnsi="楷体" w:cs="方正仿宋_GBK" w:hint="eastAsia"/>
          <w:color w:val="000000"/>
          <w:sz w:val="32"/>
          <w:szCs w:val="32"/>
        </w:rPr>
        <w:t>引领保障</w:t>
      </w:r>
      <w:proofErr w:type="gramEnd"/>
      <w:r>
        <w:rPr>
          <w:rFonts w:ascii="楷体" w:eastAsia="楷体" w:hAnsi="楷体" w:cs="方正仿宋_GBK" w:hint="eastAsia"/>
          <w:color w:val="000000"/>
          <w:sz w:val="32"/>
          <w:szCs w:val="32"/>
        </w:rPr>
        <w:t>机制建设</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1.建立健全法治型党组织引领下的法治政府建设工作机制。正确处理党的领导与依法行政的关系，科学配置党政部门及内设机构权力和职能，进一步理顺工作关系，加快建设一流法治政府、营造一流法治环境。强化对行政权力的监督，使行政机关切实做到法无授权不可为、法定职责必须为。切实加强和改进对党员领导干部特别是主要领导行使权力的制约和监督，防止权力滥用。坚持以党务公开带动政务公开和各领域办事公开，进一步推进政府决策公开、管理公开、服务公开。</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2.建立健全法治型党组织引领下的法治市场建设工作机制。坚持按市场经济规律办事，依法保障市场在资源配置中起决定性作用和更好发挥政府作用。加强对法治市场建设重大事务的综合协调，积极创造条件，大力营造市场化、国际化、</w:t>
      </w:r>
      <w:proofErr w:type="gramStart"/>
      <w:r>
        <w:rPr>
          <w:rFonts w:ascii="方正仿宋_GBK" w:eastAsia="方正仿宋_GBK" w:hAnsi="方正仿宋_GBK" w:cs="方正仿宋_GBK" w:hint="eastAsia"/>
          <w:color w:val="000000"/>
          <w:sz w:val="32"/>
          <w:szCs w:val="32"/>
        </w:rPr>
        <w:t>法治化亲商</w:t>
      </w:r>
      <w:proofErr w:type="gramEnd"/>
      <w:r>
        <w:rPr>
          <w:rFonts w:ascii="方正仿宋_GBK" w:eastAsia="方正仿宋_GBK" w:hAnsi="方正仿宋_GBK" w:cs="方正仿宋_GBK" w:hint="eastAsia"/>
          <w:color w:val="000000"/>
          <w:sz w:val="32"/>
          <w:szCs w:val="32"/>
        </w:rPr>
        <w:t>环境，善于以法治方式来调整利益关系、化解社会矛盾、催生变革动力。完善重大经济决策沟通协调机制，以“清权、减权、制权”为核心，进一步向市场放权让利，保障市场主体</w:t>
      </w:r>
      <w:r>
        <w:rPr>
          <w:rFonts w:ascii="方正仿宋_GBK" w:eastAsia="方正仿宋_GBK" w:hAnsi="方正仿宋_GBK" w:cs="方正仿宋_GBK" w:hint="eastAsia"/>
          <w:color w:val="000000"/>
          <w:sz w:val="32"/>
          <w:szCs w:val="32"/>
        </w:rPr>
        <w:lastRenderedPageBreak/>
        <w:t>法无禁止皆可为，实现权利平等、机会平等、规则平等，最大限度激发市场活力。</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3.建立健全法治型党组织引领下的法治社会建设工作机制。切实强化党组织对“政社互动”的引领和保障，进一步拓宽党组织有效发挥作用的途径。深化基层组织和部门、行业依法治理，切实发挥基层党组织在制定和落实市民公约、乡规民约、行业规章、团体章程等社会规范中的重要作用。加强党组织依法维护党员群众合法权益机制建设，进一步畅通党员群众利益协调和权益保障法律渠道，依法保障党员群众合法权益充分实现。注重以法治文化滋养培育法治社会，积极探索构建党建文化与法治文化融合发展机制。大力弘扬社会主义核心价值观，深入挖掘优秀传统文化思想精华和道德精髓，弘扬公序良俗，引导党员群众自觉履行法定义务、社会责任和家庭责任，使法治成为苏州人生活方式的重要内容和苏州文化精神的重要特色。</w:t>
      </w:r>
    </w:p>
    <w:p w:rsidR="0026431E" w:rsidRDefault="0026431E" w:rsidP="0026431E">
      <w:pPr>
        <w:adjustRightInd w:val="0"/>
        <w:snapToGrid w:val="0"/>
        <w:spacing w:line="580" w:lineRule="exact"/>
        <w:ind w:firstLineChars="200" w:firstLine="640"/>
        <w:rPr>
          <w:rFonts w:ascii="黑体" w:eastAsia="黑体" w:hAnsi="黑体" w:cs="方正仿宋_GBK" w:hint="eastAsia"/>
          <w:color w:val="000000"/>
          <w:sz w:val="32"/>
          <w:szCs w:val="32"/>
        </w:rPr>
      </w:pPr>
      <w:r>
        <w:rPr>
          <w:rFonts w:ascii="黑体" w:eastAsia="黑体" w:hAnsi="黑体" w:cs="方正仿宋_GBK" w:hint="eastAsia"/>
          <w:color w:val="000000"/>
          <w:sz w:val="32"/>
          <w:szCs w:val="32"/>
        </w:rPr>
        <w:t>四、切实加强对建设法治型党组织的组织领导</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1.落实领导责任。</w:t>
      </w:r>
      <w:r>
        <w:rPr>
          <w:rFonts w:ascii="方正仿宋_GBK" w:eastAsia="方正仿宋_GBK" w:hAnsi="方正仿宋_GBK" w:cs="方正仿宋_GBK" w:hint="eastAsia"/>
          <w:color w:val="000000"/>
          <w:sz w:val="32"/>
          <w:szCs w:val="32"/>
        </w:rPr>
        <w:t>各级党委（党组）要把建设法治型党组织工作摆在突出位置，</w:t>
      </w:r>
      <w:proofErr w:type="gramStart"/>
      <w:r>
        <w:rPr>
          <w:rFonts w:ascii="方正仿宋_GBK" w:eastAsia="方正仿宋_GBK" w:hAnsi="方正仿宋_GBK" w:cs="方正仿宋_GBK" w:hint="eastAsia"/>
          <w:color w:val="000000"/>
          <w:sz w:val="32"/>
          <w:szCs w:val="32"/>
        </w:rPr>
        <w:t>作出</w:t>
      </w:r>
      <w:proofErr w:type="gramEnd"/>
      <w:r>
        <w:rPr>
          <w:rFonts w:ascii="方正仿宋_GBK" w:eastAsia="方正仿宋_GBK" w:hAnsi="方正仿宋_GBK" w:cs="方正仿宋_GBK" w:hint="eastAsia"/>
          <w:color w:val="000000"/>
          <w:sz w:val="32"/>
          <w:szCs w:val="32"/>
        </w:rPr>
        <w:t>专门部署，精心组织，狠抓落实。各县级市、区委要从本地实际出发，制定切实可行的具体实施意见，提出操作性强的措施要求。各部门党委（党组）要立足部门实际和职能特点，按照市委的总体部署，突出工作重点，抓好措施落实。加强协调联动机制建设，建立协调小组，定期听取工作进展情况汇报，研究解决重点难点问题。</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lastRenderedPageBreak/>
        <w:t>2.逐级示范带动。</w:t>
      </w:r>
      <w:r>
        <w:rPr>
          <w:rFonts w:ascii="方正仿宋_GBK" w:eastAsia="方正仿宋_GBK" w:hAnsi="方正仿宋_GBK" w:cs="方正仿宋_GBK" w:hint="eastAsia"/>
          <w:color w:val="000000"/>
          <w:sz w:val="32"/>
          <w:szCs w:val="32"/>
        </w:rPr>
        <w:t>市和各县级市、区党政领导机关要率先垂范，带头落实建设法治苏州各项部署，率先把党组织建设成为法治型党组织。各级党员干部特别党员领导干部要带头树立和弘扬社会主义法治理念、法治精神，在事关根本的重大问题上保持清醒认识，做到依法用权、</w:t>
      </w:r>
      <w:proofErr w:type="gramStart"/>
      <w:r>
        <w:rPr>
          <w:rFonts w:ascii="方正仿宋_GBK" w:eastAsia="方正仿宋_GBK" w:hAnsi="方正仿宋_GBK" w:cs="方正仿宋_GBK" w:hint="eastAsia"/>
          <w:color w:val="000000"/>
          <w:sz w:val="32"/>
          <w:szCs w:val="32"/>
        </w:rPr>
        <w:t>秉</w:t>
      </w:r>
      <w:proofErr w:type="gramEnd"/>
      <w:r>
        <w:rPr>
          <w:rFonts w:ascii="方正仿宋_GBK" w:eastAsia="方正仿宋_GBK" w:hAnsi="方正仿宋_GBK" w:cs="方正仿宋_GBK" w:hint="eastAsia"/>
          <w:color w:val="000000"/>
          <w:sz w:val="32"/>
          <w:szCs w:val="32"/>
        </w:rPr>
        <w:t>公用权、廉洁用权，带动法治苏州建设全面推进。</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3.严格督查考核。</w:t>
      </w:r>
      <w:r>
        <w:rPr>
          <w:rFonts w:ascii="方正仿宋_GBK" w:eastAsia="方正仿宋_GBK" w:hAnsi="方正仿宋_GBK" w:cs="方正仿宋_GBK" w:hint="eastAsia"/>
          <w:color w:val="000000"/>
          <w:sz w:val="32"/>
          <w:szCs w:val="32"/>
        </w:rPr>
        <w:t>建设法治型党组织是一项长期任务和系统工程。各级党委（党组）要根据自身特点，把法治型党组织建设普遍性要求与工作实际相结合，分别提出相应任务。要经常了解和督查下属部门、单位推进法治型党组织建设情况，有针对性地加强指导。探索建立法治型党组织建设考核评估指标体系，逐步实施量化考核评估。对推进工作不得力的党组织，及时通报，督促整改落实。</w:t>
      </w:r>
    </w:p>
    <w:p w:rsidR="0026431E" w:rsidRDefault="0026431E" w:rsidP="0026431E">
      <w:pPr>
        <w:adjustRightInd w:val="0"/>
        <w:snapToGrid w:val="0"/>
        <w:spacing w:line="580" w:lineRule="exact"/>
        <w:ind w:firstLineChars="200" w:firstLine="640"/>
        <w:rPr>
          <w:rFonts w:ascii="方正仿宋_GBK" w:eastAsia="方正仿宋_GBK" w:hAnsi="方正仿宋_GBK" w:cs="方正仿宋_GBK" w:hint="eastAsia"/>
          <w:color w:val="000000"/>
          <w:sz w:val="32"/>
          <w:szCs w:val="32"/>
        </w:rPr>
      </w:pPr>
      <w:r>
        <w:rPr>
          <w:rFonts w:ascii="楷体" w:eastAsia="楷体" w:hAnsi="楷体" w:cs="方正仿宋_GBK" w:hint="eastAsia"/>
          <w:color w:val="000000"/>
          <w:sz w:val="32"/>
          <w:szCs w:val="32"/>
        </w:rPr>
        <w:t>4.加强舆论引导。</w:t>
      </w:r>
      <w:r>
        <w:rPr>
          <w:rFonts w:ascii="方正仿宋_GBK" w:eastAsia="方正仿宋_GBK" w:hAnsi="方正仿宋_GBK" w:cs="方正仿宋_GBK" w:hint="eastAsia"/>
          <w:color w:val="000000"/>
          <w:sz w:val="32"/>
          <w:szCs w:val="32"/>
        </w:rPr>
        <w:t>深入开展法治型党组织创建活动，及时发现和培育典型，充分发挥先进典型的引领带动作用。各地区、各领域都要挖掘一批法治型党组织建设先进典型，为各级党组织树标杆、作样板。尊重基层首创精神，鼓励基层立足实际依法探索，积极</w:t>
      </w:r>
      <w:proofErr w:type="gramStart"/>
      <w:r>
        <w:rPr>
          <w:rFonts w:ascii="方正仿宋_GBK" w:eastAsia="方正仿宋_GBK" w:hAnsi="方正仿宋_GBK" w:cs="方正仿宋_GBK" w:hint="eastAsia"/>
          <w:color w:val="000000"/>
          <w:sz w:val="32"/>
          <w:szCs w:val="32"/>
        </w:rPr>
        <w:t>用基层</w:t>
      </w:r>
      <w:proofErr w:type="gramEnd"/>
      <w:r>
        <w:rPr>
          <w:rFonts w:ascii="方正仿宋_GBK" w:eastAsia="方正仿宋_GBK" w:hAnsi="方正仿宋_GBK" w:cs="方正仿宋_GBK" w:hint="eastAsia"/>
          <w:color w:val="000000"/>
          <w:sz w:val="32"/>
          <w:szCs w:val="32"/>
        </w:rPr>
        <w:t>经验推动基层工作。充分运用各类媒体，大力宣传法治型党组织建设的经验做法，加强对各级党员干部的宣传引导，形成良好舆论导向，不断积聚推动法治型党组织建设的正能量，全面提升法治苏州建设水平。</w:t>
      </w:r>
    </w:p>
    <w:p w:rsidR="00106486" w:rsidRDefault="00106486">
      <w:bookmarkStart w:id="0" w:name="_GoBack"/>
      <w:bookmarkEnd w:id="0"/>
    </w:p>
    <w:sectPr w:rsidR="001064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01"/>
    <w:rsid w:val="00106486"/>
    <w:rsid w:val="001A310C"/>
    <w:rsid w:val="0026431E"/>
    <w:rsid w:val="00A2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31E"/>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31E"/>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1085</Words>
  <Characters>6188</Characters>
  <Application>Microsoft Office Word</Application>
  <DocSecurity>0</DocSecurity>
  <Lines>51</Lines>
  <Paragraphs>14</Paragraphs>
  <ScaleCrop>false</ScaleCrop>
  <Company>workgroup</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郭才正</dc:creator>
  <cp:keywords/>
  <dc:description/>
  <cp:lastModifiedBy>郭才正</cp:lastModifiedBy>
  <cp:revision>2</cp:revision>
  <dcterms:created xsi:type="dcterms:W3CDTF">2015-10-15T05:41:00Z</dcterms:created>
  <dcterms:modified xsi:type="dcterms:W3CDTF">2015-10-15T05:41:00Z</dcterms:modified>
</cp:coreProperties>
</file>