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D4ED">
      <w:pPr>
        <w:spacing w:before="0" w:beforeLines="0" w:after="0" w:afterLines="0" w:line="400" w:lineRule="exact"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附件1：</w:t>
      </w:r>
      <w:bookmarkStart w:id="0" w:name="_GoBack"/>
      <w:bookmarkEnd w:id="0"/>
    </w:p>
    <w:p w14:paraId="1495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江苏省经济专项课题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选题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382"/>
        <w:gridCol w:w="1079"/>
        <w:gridCol w:w="1274"/>
      </w:tblGrid>
      <w:tr w14:paraId="331A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 w14:paraId="0380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58" w:type="pct"/>
            <w:vAlign w:val="center"/>
          </w:tcPr>
          <w:p w14:paraId="6D97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选题名称</w:t>
            </w:r>
          </w:p>
        </w:tc>
        <w:tc>
          <w:tcPr>
            <w:tcW w:w="633" w:type="pct"/>
            <w:vAlign w:val="center"/>
          </w:tcPr>
          <w:p w14:paraId="1EF7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课题</w:t>
            </w:r>
          </w:p>
          <w:p w14:paraId="7CE1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747" w:type="pct"/>
            <w:vAlign w:val="center"/>
          </w:tcPr>
          <w:p w14:paraId="7092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经费</w:t>
            </w:r>
          </w:p>
          <w:p w14:paraId="6F01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5C3D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7198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8" w:type="pct"/>
            <w:vAlign w:val="center"/>
          </w:tcPr>
          <w:p w14:paraId="795A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江苏制造业引资稳资财税政策优化研究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AD6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重点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094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 w14:paraId="74FB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0513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4FC5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支持江苏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新兴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产业高质量发展的财税政策研究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621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重点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86D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 w14:paraId="16A4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4D42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31CF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养老金融赋能银发经济高质量发展的机制与对策研究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8E0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重点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54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 w14:paraId="25E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40EA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58" w:type="pct"/>
            <w:vAlign w:val="center"/>
          </w:tcPr>
          <w:p w14:paraId="039A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基于数字人民币的地方债监测及增发的财税政策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研究</w:t>
            </w:r>
          </w:p>
        </w:tc>
        <w:tc>
          <w:tcPr>
            <w:tcW w:w="633" w:type="pct"/>
            <w:vAlign w:val="center"/>
          </w:tcPr>
          <w:p w14:paraId="72D7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0BD2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061C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269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58" w:type="pct"/>
            <w:vAlign w:val="center"/>
          </w:tcPr>
          <w:p w14:paraId="4981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财政金融支持江苏文化产业振兴和发展繁荣政策研究</w:t>
            </w:r>
          </w:p>
        </w:tc>
        <w:tc>
          <w:tcPr>
            <w:tcW w:w="633" w:type="pct"/>
            <w:vAlign w:val="center"/>
          </w:tcPr>
          <w:p w14:paraId="140A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5CA2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2E80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0DFD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58" w:type="pct"/>
            <w:vAlign w:val="center"/>
          </w:tcPr>
          <w:p w14:paraId="5548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培育壮大江苏科技型农业企业的财税政策研究</w:t>
            </w:r>
          </w:p>
        </w:tc>
        <w:tc>
          <w:tcPr>
            <w:tcW w:w="633" w:type="pct"/>
            <w:vAlign w:val="center"/>
          </w:tcPr>
          <w:p w14:paraId="083C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2D80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430D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6CE7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0CAB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江苏财政统筹能力提升路径与对策研究</w:t>
            </w:r>
          </w:p>
        </w:tc>
        <w:tc>
          <w:tcPr>
            <w:tcW w:w="633" w:type="pct"/>
            <w:vAlign w:val="center"/>
          </w:tcPr>
          <w:p w14:paraId="2F89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416F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7C2A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36DF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24E8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江苏推进大规模设备更新的政策效应研究</w:t>
            </w:r>
          </w:p>
        </w:tc>
        <w:tc>
          <w:tcPr>
            <w:tcW w:w="633" w:type="pct"/>
            <w:vAlign w:val="center"/>
          </w:tcPr>
          <w:p w14:paraId="4A7D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3B3A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2F55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581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04BB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耐心资本助力新质生产力发展的财税政策研究</w:t>
            </w:r>
          </w:p>
        </w:tc>
        <w:tc>
          <w:tcPr>
            <w:tcW w:w="633" w:type="pct"/>
            <w:vAlign w:val="center"/>
          </w:tcPr>
          <w:p w14:paraId="38A4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6D58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76FA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8D5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1423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智慧审计助力地方金融发展与风险防范研究</w:t>
            </w:r>
          </w:p>
        </w:tc>
        <w:tc>
          <w:tcPr>
            <w:tcW w:w="633" w:type="pct"/>
            <w:vAlign w:val="center"/>
          </w:tcPr>
          <w:p w14:paraId="79FB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5743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1137F7E0">
      <w:pPr>
        <w:rPr>
          <w:rFonts w:ascii="黑体" w:hAnsi="黑体" w:eastAsia="黑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4"/>
    <w:rsid w:val="00021CA3"/>
    <w:rsid w:val="000632C3"/>
    <w:rsid w:val="0008558E"/>
    <w:rsid w:val="000C5F2A"/>
    <w:rsid w:val="000D09EA"/>
    <w:rsid w:val="00103F69"/>
    <w:rsid w:val="0015611C"/>
    <w:rsid w:val="00186FE2"/>
    <w:rsid w:val="001D6874"/>
    <w:rsid w:val="002A4775"/>
    <w:rsid w:val="00340509"/>
    <w:rsid w:val="003B5ABF"/>
    <w:rsid w:val="003F078C"/>
    <w:rsid w:val="00414C42"/>
    <w:rsid w:val="0043637F"/>
    <w:rsid w:val="004516EE"/>
    <w:rsid w:val="004555F6"/>
    <w:rsid w:val="00473DE4"/>
    <w:rsid w:val="00491B9D"/>
    <w:rsid w:val="004D4416"/>
    <w:rsid w:val="006E1EC0"/>
    <w:rsid w:val="00701622"/>
    <w:rsid w:val="00720D05"/>
    <w:rsid w:val="007640FE"/>
    <w:rsid w:val="007F3239"/>
    <w:rsid w:val="00803090"/>
    <w:rsid w:val="00830089"/>
    <w:rsid w:val="008437FA"/>
    <w:rsid w:val="00865591"/>
    <w:rsid w:val="008723A5"/>
    <w:rsid w:val="00932799"/>
    <w:rsid w:val="00953FC0"/>
    <w:rsid w:val="009548E4"/>
    <w:rsid w:val="00957EC6"/>
    <w:rsid w:val="00983984"/>
    <w:rsid w:val="00996546"/>
    <w:rsid w:val="009D28D9"/>
    <w:rsid w:val="00A2736D"/>
    <w:rsid w:val="00A53BDF"/>
    <w:rsid w:val="00AD4434"/>
    <w:rsid w:val="00AE1515"/>
    <w:rsid w:val="00B227CE"/>
    <w:rsid w:val="00BE1E69"/>
    <w:rsid w:val="00C01704"/>
    <w:rsid w:val="00C421DC"/>
    <w:rsid w:val="00C433CC"/>
    <w:rsid w:val="00C87E22"/>
    <w:rsid w:val="00CE0000"/>
    <w:rsid w:val="00D047FE"/>
    <w:rsid w:val="00D13E1C"/>
    <w:rsid w:val="00D25BA9"/>
    <w:rsid w:val="00D53D66"/>
    <w:rsid w:val="00D94EC2"/>
    <w:rsid w:val="00DE372A"/>
    <w:rsid w:val="00DF194F"/>
    <w:rsid w:val="00E35379"/>
    <w:rsid w:val="00E737AB"/>
    <w:rsid w:val="00E8609E"/>
    <w:rsid w:val="00E95201"/>
    <w:rsid w:val="00E9605F"/>
    <w:rsid w:val="00F1475C"/>
    <w:rsid w:val="00F22873"/>
    <w:rsid w:val="00F64534"/>
    <w:rsid w:val="00FA1C31"/>
    <w:rsid w:val="00FC1536"/>
    <w:rsid w:val="13F03CCC"/>
    <w:rsid w:val="19AE3000"/>
    <w:rsid w:val="1A2C531A"/>
    <w:rsid w:val="2B0D6AA1"/>
    <w:rsid w:val="36B900D4"/>
    <w:rsid w:val="41B47F3D"/>
    <w:rsid w:val="4AAC4715"/>
    <w:rsid w:val="572551FB"/>
    <w:rsid w:val="58482518"/>
    <w:rsid w:val="715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291</Characters>
  <Lines>1</Lines>
  <Paragraphs>1</Paragraphs>
  <TotalTime>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2024-12-31T01:57:00Z</dcterms:created>
  <dc:creator>yan zhao</dc:creator>
  <cp:lastModifiedBy>离弘</cp:lastModifiedBy>
  <dcterms:modified xsi:type="dcterms:W3CDTF">2025-01-20T02:04:16Z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eyJoZGlkIjoiZmYzOTYzMmMzMjFhMzk2ZWI5NDlkNDM4YzcwYmE5NDAiLCJ1c2VySWQiOiIyNTMxODE2NTEifQ==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843E732AEC6B4CF5813A1E7CAFBC79AF_12</vt:lpwstr>
  </property>
</Properties>
</file>