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FED0" w14:textId="42891DAF" w:rsidR="00834F1E" w:rsidRDefault="005B1BEB" w:rsidP="00834F1E">
      <w:pPr>
        <w:widowControl/>
        <w:shd w:val="clear" w:color="auto" w:fill="FFFFFF"/>
        <w:rPr>
          <w:rFonts w:ascii="黑体" w:eastAsia="黑体" w:hAnsi="黑体" w:cs="宋体"/>
          <w:b w:val="0"/>
          <w:color w:val="333333"/>
          <w:kern w:val="0"/>
          <w:sz w:val="28"/>
          <w:szCs w:val="28"/>
        </w:rPr>
      </w:pPr>
      <w:r w:rsidRPr="00834F1E">
        <w:rPr>
          <w:rFonts w:ascii="黑体" w:eastAsia="黑体" w:hAnsi="黑体" w:cs="宋体" w:hint="eastAsia"/>
          <w:b w:val="0"/>
          <w:color w:val="333333"/>
          <w:kern w:val="0"/>
          <w:sz w:val="28"/>
          <w:szCs w:val="28"/>
        </w:rPr>
        <w:t>附件1:</w:t>
      </w:r>
    </w:p>
    <w:p w14:paraId="2144AA81" w14:textId="77777777" w:rsidR="00834F1E" w:rsidRDefault="00834F1E" w:rsidP="00834F1E">
      <w:pPr>
        <w:widowControl/>
        <w:shd w:val="clear" w:color="auto" w:fill="FFFFFF"/>
        <w:rPr>
          <w:rFonts w:ascii="黑体" w:eastAsia="黑体" w:hAnsi="黑体" w:cs="宋体"/>
          <w:b w:val="0"/>
          <w:color w:val="333333"/>
          <w:kern w:val="0"/>
          <w:sz w:val="28"/>
          <w:szCs w:val="28"/>
        </w:rPr>
      </w:pPr>
    </w:p>
    <w:p w14:paraId="3623D2EC" w14:textId="4C240BD6" w:rsidR="005B1BEB" w:rsidRPr="00834F1E" w:rsidRDefault="005B1BEB" w:rsidP="00834F1E">
      <w:pPr>
        <w:widowControl/>
        <w:shd w:val="clear" w:color="auto" w:fill="FFFFFF"/>
        <w:jc w:val="center"/>
        <w:rPr>
          <w:rFonts w:ascii="黑体" w:eastAsia="黑体" w:hAnsi="黑体" w:cs="宋体"/>
          <w:b w:val="0"/>
          <w:color w:val="333333"/>
          <w:kern w:val="0"/>
          <w:szCs w:val="24"/>
        </w:rPr>
      </w:pPr>
      <w:r w:rsidRPr="00834F1E">
        <w:rPr>
          <w:rFonts w:ascii="华文中宋" w:eastAsia="华文中宋" w:hAnsi="华文中宋" w:cs="宋体" w:hint="eastAsia"/>
          <w:bCs/>
          <w:color w:val="333333"/>
          <w:kern w:val="0"/>
          <w:sz w:val="28"/>
          <w:szCs w:val="28"/>
        </w:rPr>
        <w:t>2022年度江苏省社科应用研究精品工程地方志专项课题指南</w:t>
      </w:r>
    </w:p>
    <w:p w14:paraId="3F3899E3" w14:textId="77777777" w:rsidR="00834F1E" w:rsidRPr="00834F1E" w:rsidRDefault="00834F1E" w:rsidP="00834F1E">
      <w:pPr>
        <w:widowControl/>
        <w:shd w:val="clear" w:color="auto" w:fill="FFFFFF"/>
        <w:ind w:firstLine="360"/>
        <w:jc w:val="center"/>
        <w:rPr>
          <w:rFonts w:ascii="仿宋" w:eastAsia="仿宋" w:hAnsi="仿宋" w:cs="宋体" w:hint="eastAsia"/>
          <w:b w:val="0"/>
          <w:color w:val="333333"/>
          <w:kern w:val="0"/>
          <w:sz w:val="28"/>
          <w:szCs w:val="28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080"/>
      </w:tblGrid>
      <w:tr w:rsidR="005B1BEB" w:rsidRPr="00834F1E" w14:paraId="32612097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5F8001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E58CA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习近平新时代中国特色社会主义思想指导下的地方志编纂研究</w:t>
            </w:r>
          </w:p>
        </w:tc>
      </w:tr>
      <w:tr w:rsidR="005B1BEB" w:rsidRPr="00834F1E" w14:paraId="18756110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2C0736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D91F6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地方志与中华民族伟大复兴研究</w:t>
            </w:r>
          </w:p>
        </w:tc>
      </w:tr>
      <w:tr w:rsidR="005B1BEB" w:rsidRPr="00834F1E" w14:paraId="0FEB701F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195C5B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FC14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方志资料中的江南文脉研究</w:t>
            </w:r>
          </w:p>
        </w:tc>
      </w:tr>
      <w:tr w:rsidR="005B1BEB" w:rsidRPr="00834F1E" w14:paraId="0AD65AF0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391B78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AC0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古代志书中有关长江变迁与长江历史文化记述研究</w:t>
            </w:r>
          </w:p>
        </w:tc>
      </w:tr>
      <w:tr w:rsidR="005B1BEB" w:rsidRPr="00834F1E" w14:paraId="33E72E97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6B61FB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CE4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方志资料与大运河文化研究</w:t>
            </w:r>
          </w:p>
        </w:tc>
      </w:tr>
      <w:tr w:rsidR="005B1BEB" w:rsidRPr="00834F1E" w14:paraId="7EB624BE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F31951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16AF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方志与城乡建设中的历史保护研究</w:t>
            </w:r>
          </w:p>
        </w:tc>
      </w:tr>
      <w:tr w:rsidR="005B1BEB" w:rsidRPr="00834F1E" w14:paraId="20E680BF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AC7FE4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12D6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史学新理论指导地方志编纂研究</w:t>
            </w:r>
          </w:p>
        </w:tc>
      </w:tr>
      <w:tr w:rsidR="005B1BEB" w:rsidRPr="00834F1E" w14:paraId="57C39DB9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E5F388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8193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新时代地方志创新与发展</w:t>
            </w:r>
          </w:p>
        </w:tc>
      </w:tr>
      <w:tr w:rsidR="005B1BEB" w:rsidRPr="00834F1E" w14:paraId="175A6AD0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869A54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2D01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方志与长三角一体化研究</w:t>
            </w:r>
          </w:p>
        </w:tc>
      </w:tr>
      <w:tr w:rsidR="005B1BEB" w:rsidRPr="00834F1E" w14:paraId="3A180D0D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07353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4EEC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口述史与社会调查在地方志中的运用研究</w:t>
            </w:r>
          </w:p>
        </w:tc>
      </w:tr>
      <w:tr w:rsidR="005B1BEB" w:rsidRPr="00834F1E" w14:paraId="6F6DE4DD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B97946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4C32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地方志与中华优秀传统文化研究</w:t>
            </w:r>
          </w:p>
        </w:tc>
      </w:tr>
      <w:tr w:rsidR="005B1BEB" w:rsidRPr="00834F1E" w14:paraId="788F7EA8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F1F628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D50C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民国年鉴视野下江南工商业发展</w:t>
            </w:r>
          </w:p>
        </w:tc>
      </w:tr>
      <w:tr w:rsidR="005B1BEB" w:rsidRPr="00834F1E" w14:paraId="55F8ED03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AF9FA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CAE8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方志视野下的江苏人文精神研究</w:t>
            </w:r>
          </w:p>
        </w:tc>
      </w:tr>
      <w:tr w:rsidR="005B1BEB" w:rsidRPr="00834F1E" w14:paraId="50AB9080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A977E9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0E19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方志古地图的整理与分类研究</w:t>
            </w:r>
          </w:p>
        </w:tc>
      </w:tr>
      <w:tr w:rsidR="005B1BEB" w:rsidRPr="00834F1E" w14:paraId="0BACD3E4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D359E9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309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地方志知识图谱的构建研究</w:t>
            </w:r>
          </w:p>
        </w:tc>
      </w:tr>
      <w:tr w:rsidR="005B1BEB" w:rsidRPr="00834F1E" w14:paraId="486A1E96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98190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16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197A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古代方志有关江苏历代疫情与灾政研究</w:t>
            </w:r>
          </w:p>
        </w:tc>
      </w:tr>
      <w:tr w:rsidR="005B1BEB" w:rsidRPr="00834F1E" w14:paraId="192BFFE7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242A60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17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5C19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地方志学术话语体系构建与融合发展</w:t>
            </w:r>
          </w:p>
        </w:tc>
      </w:tr>
      <w:tr w:rsidR="005B1BEB" w:rsidRPr="00834F1E" w14:paraId="796CB69F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50C12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EF80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方志视野下的江苏淮河文化带研究</w:t>
            </w:r>
          </w:p>
        </w:tc>
      </w:tr>
      <w:tr w:rsidR="005B1BEB" w:rsidRPr="00834F1E" w14:paraId="4D4CF8F1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A6E9A5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19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50C2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方志视野下的江苏海洋文化研究</w:t>
            </w:r>
          </w:p>
        </w:tc>
      </w:tr>
      <w:tr w:rsidR="005B1BEB" w:rsidRPr="00834F1E" w14:paraId="2C26580F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F726EB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D864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方志所见江苏生物多样性及其保护研究</w:t>
            </w:r>
          </w:p>
        </w:tc>
      </w:tr>
      <w:tr w:rsidR="005B1BEB" w:rsidRPr="00834F1E" w14:paraId="44C8B535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D0839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4534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二轮志书编纂经验与问题研究</w:t>
            </w:r>
          </w:p>
        </w:tc>
      </w:tr>
      <w:tr w:rsidR="005B1BEB" w:rsidRPr="00834F1E" w14:paraId="721DAED5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DC7982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6677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社会变迁特征与第三轮修志对应研究</w:t>
            </w:r>
          </w:p>
        </w:tc>
      </w:tr>
      <w:tr w:rsidR="005B1BEB" w:rsidRPr="00834F1E" w14:paraId="07AA7681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C905C8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B2C7" w14:textId="77777777" w:rsidR="005B1BEB" w:rsidRPr="00834F1E" w:rsidRDefault="005B1BEB" w:rsidP="005B1BEB">
            <w:pPr>
              <w:widowControl/>
              <w:jc w:val="left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新闻报道在地方志中的运用研究</w:t>
            </w:r>
          </w:p>
        </w:tc>
      </w:tr>
      <w:tr w:rsidR="005B1BEB" w:rsidRPr="00834F1E" w14:paraId="24DF3BC0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90F03B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D835" w14:textId="77777777" w:rsidR="005B1BEB" w:rsidRPr="00834F1E" w:rsidRDefault="005B1BEB" w:rsidP="005B1BEB">
            <w:pPr>
              <w:widowControl/>
              <w:jc w:val="left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新媒体技术应用与方志文化传播研究</w:t>
            </w:r>
          </w:p>
        </w:tc>
      </w:tr>
      <w:tr w:rsidR="005B1BEB" w:rsidRPr="00834F1E" w14:paraId="24859733" w14:textId="77777777" w:rsidTr="00834F1E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40E11" w14:textId="77777777" w:rsidR="005B1BEB" w:rsidRPr="00834F1E" w:rsidRDefault="005B1BEB" w:rsidP="005B1B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696E" w14:textId="77777777" w:rsidR="005B1BEB" w:rsidRPr="00834F1E" w:rsidRDefault="005B1BEB" w:rsidP="005B1BEB">
            <w:pPr>
              <w:widowControl/>
              <w:jc w:val="left"/>
              <w:rPr>
                <w:rFonts w:ascii="仿宋" w:eastAsia="仿宋" w:hAnsi="仿宋" w:cs="宋体"/>
                <w:b w:val="0"/>
                <w:kern w:val="0"/>
                <w:sz w:val="28"/>
                <w:szCs w:val="28"/>
              </w:rPr>
            </w:pPr>
            <w:r w:rsidRPr="00834F1E">
              <w:rPr>
                <w:rFonts w:ascii="仿宋" w:eastAsia="仿宋" w:hAnsi="仿宋" w:cs="宋体" w:hint="eastAsia"/>
                <w:b w:val="0"/>
                <w:kern w:val="0"/>
                <w:sz w:val="28"/>
                <w:szCs w:val="28"/>
              </w:rPr>
              <w:t>方志的数字化与地方志转型升级</w:t>
            </w:r>
          </w:p>
        </w:tc>
      </w:tr>
    </w:tbl>
    <w:p w14:paraId="6B866C7E" w14:textId="77777777" w:rsidR="00B419AD" w:rsidRPr="00834F1E" w:rsidRDefault="00B419AD">
      <w:pPr>
        <w:rPr>
          <w:rFonts w:ascii="仿宋" w:eastAsia="仿宋" w:hAnsi="仿宋"/>
          <w:sz w:val="28"/>
          <w:szCs w:val="28"/>
        </w:rPr>
      </w:pPr>
    </w:p>
    <w:sectPr w:rsidR="00B419AD" w:rsidRPr="0083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48EB" w14:textId="77777777" w:rsidR="00CC15D4" w:rsidRDefault="00CC15D4" w:rsidP="00834F1E">
      <w:r>
        <w:separator/>
      </w:r>
    </w:p>
  </w:endnote>
  <w:endnote w:type="continuationSeparator" w:id="0">
    <w:p w14:paraId="5263EBE2" w14:textId="77777777" w:rsidR="00CC15D4" w:rsidRDefault="00CC15D4" w:rsidP="0083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6C69" w14:textId="77777777" w:rsidR="00CC15D4" w:rsidRDefault="00CC15D4" w:rsidP="00834F1E">
      <w:r>
        <w:separator/>
      </w:r>
    </w:p>
  </w:footnote>
  <w:footnote w:type="continuationSeparator" w:id="0">
    <w:p w14:paraId="3E961EAC" w14:textId="77777777" w:rsidR="00CC15D4" w:rsidRDefault="00CC15D4" w:rsidP="0083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D2"/>
    <w:rsid w:val="005B1BEB"/>
    <w:rsid w:val="00834F1E"/>
    <w:rsid w:val="00B419AD"/>
    <w:rsid w:val="00CC15D4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4BEFA"/>
  <w15:chartTrackingRefBased/>
  <w15:docId w15:val="{DCFFFC23-CFD1-4322-AEBC-9E5FD773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b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F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F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周琼</dc:creator>
  <cp:keywords/>
  <dc:description/>
  <cp:lastModifiedBy>周琼</cp:lastModifiedBy>
  <cp:revision>4</cp:revision>
  <dcterms:created xsi:type="dcterms:W3CDTF">2022-07-18T07:21:00Z</dcterms:created>
  <dcterms:modified xsi:type="dcterms:W3CDTF">2022-07-22T12:28:00Z</dcterms:modified>
</cp:coreProperties>
</file>