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2C" w:rsidRPr="00EF662C" w:rsidRDefault="00EF662C" w:rsidP="00EF662C">
      <w:pPr>
        <w:wordWrap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EF662C">
        <w:rPr>
          <w:rFonts w:ascii="黑体" w:eastAsia="黑体" w:hAnsi="黑体" w:hint="eastAsia"/>
          <w:b/>
          <w:sz w:val="28"/>
          <w:szCs w:val="28"/>
        </w:rPr>
        <w:t>附件</w:t>
      </w:r>
    </w:p>
    <w:p w:rsidR="00EF662C" w:rsidRPr="00EF662C" w:rsidRDefault="00EF662C" w:rsidP="00EF662C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28"/>
        </w:rPr>
      </w:pPr>
      <w:bookmarkStart w:id="0" w:name="_GoBack"/>
      <w:r w:rsidRPr="00EF662C">
        <w:rPr>
          <w:rFonts w:ascii="华文中宋" w:eastAsia="华文中宋" w:hAnsi="华文中宋" w:hint="eastAsia"/>
          <w:b/>
          <w:sz w:val="32"/>
          <w:szCs w:val="28"/>
        </w:rPr>
        <w:t>国家语委科研项目</w:t>
      </w:r>
      <w:r w:rsidRPr="00EF662C">
        <w:rPr>
          <w:rFonts w:ascii="华文中宋" w:eastAsia="华文中宋" w:hAnsi="华文中宋"/>
          <w:b/>
          <w:sz w:val="32"/>
          <w:szCs w:val="28"/>
        </w:rPr>
        <w:t>2022年度选题指南</w:t>
      </w:r>
      <w:bookmarkEnd w:id="0"/>
    </w:p>
    <w:p w:rsid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EF662C" w:rsidRP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F662C">
        <w:rPr>
          <w:rFonts w:ascii="仿宋" w:eastAsia="仿宋" w:hAnsi="仿宋" w:hint="eastAsia"/>
          <w:b/>
          <w:sz w:val="28"/>
          <w:szCs w:val="28"/>
        </w:rPr>
        <w:t>一、重大项目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1.国家语言文字事业2035年远景目标和发展规划研究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2.国家通用语言文字普及质量提升研究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3.数字化时代的语言生活与语言治理研究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4.新文科背景下的语言学学科建设研究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5.古籍整理智能化关键技术研究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6.服务长三角一体化发展的区域语言规划研究</w:t>
      </w:r>
    </w:p>
    <w:p w:rsid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EF662C" w:rsidRP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F662C">
        <w:rPr>
          <w:rFonts w:ascii="仿宋" w:eastAsia="仿宋" w:hAnsi="仿宋" w:hint="eastAsia"/>
          <w:b/>
          <w:sz w:val="28"/>
          <w:szCs w:val="28"/>
        </w:rPr>
        <w:t>二、重点项目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1.语言政策与铸牢中华民族共同体意识研究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2.中小学教材语言使用规范研究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3.面向全球治理人才培养的语言教育规划研究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4.小学阶段语文课文手语表达研究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5.语言资源的数据规范与共享机制研究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6.中国语言产业数据库建设及应用研究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7.网络空间语言伦理研究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8.“中文+职业技能”教学资源建设研究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9.高校语言文字工作理论与实践研究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10.中华语言文化国际传播的挑战与对策研究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lastRenderedPageBreak/>
        <w:t>11.中医药全球传播中的语言问题及对策研究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12.香港地区中文书面语发展研究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13.智能时代青少年语言能力发展研究</w:t>
      </w:r>
    </w:p>
    <w:p w:rsid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EF662C" w:rsidRPr="00EF662C" w:rsidRDefault="00EF662C" w:rsidP="00EF662C">
      <w:pPr>
        <w:wordWrap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F662C">
        <w:rPr>
          <w:rFonts w:ascii="仿宋" w:eastAsia="仿宋" w:hAnsi="仿宋" w:hint="eastAsia"/>
          <w:b/>
          <w:sz w:val="28"/>
          <w:szCs w:val="28"/>
        </w:rPr>
        <w:t>三、一般项目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1.中国语言生活学术思想研究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2.条约中文文本语言规范表述研究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3.大型国际活动语言服务体系构建研究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4.人工智能助力语言服务的路径创新研究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 w:hint="eastAsia"/>
          <w:sz w:val="28"/>
          <w:szCs w:val="28"/>
        </w:rPr>
        <w:t>（研究时间限期</w:t>
      </w:r>
      <w:r w:rsidRPr="007545C7">
        <w:rPr>
          <w:rFonts w:ascii="仿宋" w:eastAsia="仿宋" w:hAnsi="仿宋"/>
          <w:sz w:val="28"/>
          <w:szCs w:val="28"/>
        </w:rPr>
        <w:t>1年，研究成果为资政报告和调研报告）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5.面向语迟儿童的家庭语言规划研究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6.国外聋人应急手语服务体系研究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7.国家通用盲文轻声问题研究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8.社交媒体中网络情绪的语言特征分析及识别研究</w:t>
      </w:r>
    </w:p>
    <w:p w:rsidR="00EF662C" w:rsidRPr="007545C7" w:rsidRDefault="00EF662C" w:rsidP="00EF662C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45C7">
        <w:rPr>
          <w:rFonts w:ascii="仿宋" w:eastAsia="仿宋" w:hAnsi="仿宋"/>
          <w:sz w:val="28"/>
          <w:szCs w:val="28"/>
        </w:rPr>
        <w:t>9.机器学习在视听内容语义分析中的应用研究</w:t>
      </w:r>
    </w:p>
    <w:p w:rsidR="005F5B36" w:rsidRPr="00EF662C" w:rsidRDefault="005F5B36"/>
    <w:sectPr w:rsidR="005F5B36" w:rsidRPr="00EF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5F5B36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0D39"/>
  <w15:chartTrackingRefBased/>
  <w15:docId w15:val="{36A0ABBF-80D1-4D55-A4E6-8AC31864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1</cp:revision>
  <dcterms:created xsi:type="dcterms:W3CDTF">2022-06-28T08:23:00Z</dcterms:created>
  <dcterms:modified xsi:type="dcterms:W3CDTF">2022-06-28T08:24:00Z</dcterms:modified>
</cp:coreProperties>
</file>